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60B" w:rsidRPr="008858BF" w:rsidRDefault="00F4360B" w:rsidP="00F4360B">
      <w:pPr>
        <w:spacing w:after="0" w:line="240" w:lineRule="auto"/>
        <w:jc w:val="center"/>
        <w:rPr>
          <w:rFonts w:ascii="Arial" w:eastAsia="Calibri" w:hAnsi="Arial" w:cs="Arial"/>
          <w:b/>
          <w:bCs/>
          <w:sz w:val="24"/>
          <w:szCs w:val="24"/>
          <w:u w:val="single"/>
          <w:lang w:bidi="hi-IN"/>
        </w:rPr>
      </w:pPr>
      <w:r w:rsidRPr="008858BF">
        <w:rPr>
          <w:rFonts w:ascii="Arial" w:eastAsia="Calibri" w:hAnsi="Arial" w:cs="Arial"/>
          <w:b/>
          <w:bCs/>
          <w:sz w:val="24"/>
          <w:szCs w:val="24"/>
          <w:u w:val="single"/>
          <w:lang w:bidi="hi-IN"/>
        </w:rPr>
        <w:t>AGENDA</w:t>
      </w:r>
    </w:p>
    <w:p w:rsidR="00F4360B" w:rsidRPr="008858BF" w:rsidRDefault="00F4360B" w:rsidP="00F4360B">
      <w:pPr>
        <w:spacing w:after="0" w:line="240" w:lineRule="auto"/>
        <w:jc w:val="center"/>
        <w:rPr>
          <w:rFonts w:ascii="Arial" w:eastAsia="Calibri" w:hAnsi="Arial" w:cs="Arial"/>
          <w:b/>
          <w:bCs/>
          <w:sz w:val="24"/>
          <w:szCs w:val="24"/>
          <w:u w:val="single"/>
          <w:lang w:bidi="hi-IN"/>
        </w:rPr>
      </w:pPr>
      <w:r w:rsidRPr="008858BF">
        <w:rPr>
          <w:rFonts w:ascii="Arial" w:eastAsia="Calibri" w:hAnsi="Arial" w:cs="Arial"/>
          <w:b/>
          <w:bCs/>
          <w:sz w:val="24"/>
          <w:szCs w:val="24"/>
          <w:u w:val="single"/>
          <w:lang w:bidi="hi-IN"/>
        </w:rPr>
        <w:t xml:space="preserve"> SUB COMMITTEE MEETING  </w:t>
      </w:r>
    </w:p>
    <w:p w:rsidR="00F4360B" w:rsidRPr="008858BF" w:rsidRDefault="00F4360B" w:rsidP="00F4360B">
      <w:pPr>
        <w:spacing w:after="0" w:line="240" w:lineRule="auto"/>
        <w:jc w:val="center"/>
        <w:rPr>
          <w:rFonts w:ascii="Arial" w:eastAsia="Calibri" w:hAnsi="Arial" w:cs="Arial"/>
          <w:b/>
          <w:bCs/>
          <w:sz w:val="24"/>
          <w:szCs w:val="24"/>
          <w:u w:val="single"/>
          <w:lang w:bidi="hi-IN"/>
        </w:rPr>
      </w:pPr>
      <w:r w:rsidRPr="008858BF">
        <w:rPr>
          <w:rFonts w:ascii="Arial" w:eastAsia="Calibri" w:hAnsi="Arial" w:cs="Arial"/>
          <w:b/>
          <w:bCs/>
          <w:sz w:val="24"/>
          <w:szCs w:val="24"/>
          <w:u w:val="single"/>
          <w:lang w:bidi="hi-IN"/>
        </w:rPr>
        <w:t xml:space="preserve"> Q</w:t>
      </w:r>
      <w:r w:rsidR="00951543" w:rsidRPr="008858BF">
        <w:rPr>
          <w:rFonts w:ascii="Arial" w:eastAsia="Calibri" w:hAnsi="Arial" w:cs="Arial"/>
          <w:b/>
          <w:bCs/>
          <w:sz w:val="24"/>
          <w:szCs w:val="24"/>
          <w:u w:val="single"/>
          <w:lang w:bidi="hi-IN"/>
        </w:rPr>
        <w:t>uarter</w:t>
      </w:r>
      <w:r w:rsidRPr="008858BF">
        <w:rPr>
          <w:rFonts w:ascii="Arial" w:eastAsia="Calibri" w:hAnsi="Arial" w:cs="Arial"/>
          <w:b/>
          <w:bCs/>
          <w:sz w:val="24"/>
          <w:szCs w:val="24"/>
          <w:u w:val="single"/>
          <w:lang w:bidi="hi-IN"/>
        </w:rPr>
        <w:t xml:space="preserve"> Ended </w:t>
      </w:r>
      <w:r w:rsidR="001F19C4" w:rsidRPr="008858BF">
        <w:rPr>
          <w:rFonts w:ascii="Arial" w:eastAsia="Calibri" w:hAnsi="Arial" w:cs="Arial"/>
          <w:b/>
          <w:bCs/>
          <w:sz w:val="24"/>
          <w:szCs w:val="24"/>
          <w:u w:val="single"/>
          <w:lang w:bidi="hi-IN"/>
        </w:rPr>
        <w:t>March</w:t>
      </w:r>
      <w:r w:rsidRPr="008858BF">
        <w:rPr>
          <w:rFonts w:ascii="Arial" w:eastAsia="Calibri" w:hAnsi="Arial" w:cs="Arial"/>
          <w:b/>
          <w:bCs/>
          <w:sz w:val="24"/>
          <w:szCs w:val="24"/>
          <w:u w:val="single"/>
          <w:lang w:bidi="hi-IN"/>
        </w:rPr>
        <w:t>-202</w:t>
      </w:r>
      <w:r w:rsidR="001F19C4" w:rsidRPr="008858BF">
        <w:rPr>
          <w:rFonts w:ascii="Arial" w:eastAsia="Calibri" w:hAnsi="Arial" w:cs="Arial"/>
          <w:b/>
          <w:bCs/>
          <w:sz w:val="24"/>
          <w:szCs w:val="24"/>
          <w:u w:val="single"/>
          <w:lang w:bidi="hi-IN"/>
        </w:rPr>
        <w:t>3</w:t>
      </w:r>
    </w:p>
    <w:p w:rsidR="00F4360B" w:rsidRPr="008858BF" w:rsidRDefault="00F4360B" w:rsidP="00F4360B">
      <w:pPr>
        <w:spacing w:after="0" w:line="240" w:lineRule="auto"/>
        <w:rPr>
          <w:rFonts w:ascii="Arial" w:eastAsia="Calibri" w:hAnsi="Arial" w:cs="Arial"/>
          <w:b/>
          <w:bCs/>
          <w:sz w:val="24"/>
          <w:szCs w:val="24"/>
          <w:lang w:bidi="hi-IN"/>
        </w:rPr>
      </w:pPr>
    </w:p>
    <w:p w:rsidR="00F4360B" w:rsidRPr="008858BF" w:rsidRDefault="00F4360B" w:rsidP="00F4360B">
      <w:pPr>
        <w:spacing w:after="0" w:line="240" w:lineRule="auto"/>
        <w:jc w:val="both"/>
        <w:rPr>
          <w:rFonts w:ascii="Arial" w:eastAsia="Calibri" w:hAnsi="Arial" w:cs="Arial"/>
          <w:bCs/>
          <w:sz w:val="24"/>
          <w:szCs w:val="24"/>
          <w:lang w:val="en-IN" w:bidi="hi-IN"/>
        </w:rPr>
      </w:pPr>
    </w:p>
    <w:p w:rsidR="00F4360B" w:rsidRPr="008858BF" w:rsidRDefault="00F4360B" w:rsidP="00F4360B">
      <w:pPr>
        <w:spacing w:after="0" w:line="240" w:lineRule="auto"/>
        <w:rPr>
          <w:rFonts w:ascii="Arial" w:eastAsia="Calibri" w:hAnsi="Arial" w:cs="Arial"/>
          <w:bCs/>
          <w:sz w:val="24"/>
          <w:szCs w:val="24"/>
          <w:lang w:bidi="hi-IN"/>
        </w:rPr>
      </w:pPr>
      <w:r w:rsidRPr="008858BF">
        <w:rPr>
          <w:rFonts w:ascii="Arial" w:eastAsia="Calibri" w:hAnsi="Arial" w:cs="Arial"/>
          <w:bCs/>
          <w:sz w:val="24"/>
          <w:szCs w:val="24"/>
          <w:lang w:val="en-IN" w:bidi="hi-IN"/>
        </w:rPr>
        <w:t xml:space="preserve">(1) </w:t>
      </w:r>
      <w:r w:rsidR="00094B7C" w:rsidRPr="008858BF">
        <w:rPr>
          <w:rFonts w:ascii="Arial" w:eastAsia="Calibri" w:hAnsi="Arial" w:cs="Arial"/>
          <w:bCs/>
          <w:sz w:val="24"/>
          <w:szCs w:val="24"/>
          <w:lang w:bidi="hi-IN"/>
        </w:rPr>
        <w:t>ATR of Member Bank &amp; LDMs for 111</w:t>
      </w:r>
      <w:r w:rsidR="00094B7C" w:rsidRPr="008858BF">
        <w:rPr>
          <w:rFonts w:ascii="Arial" w:eastAsia="Calibri" w:hAnsi="Arial" w:cs="Arial"/>
          <w:bCs/>
          <w:sz w:val="24"/>
          <w:szCs w:val="24"/>
          <w:vertAlign w:val="superscript"/>
          <w:lang w:bidi="hi-IN"/>
        </w:rPr>
        <w:t>th</w:t>
      </w:r>
      <w:r w:rsidR="00094B7C" w:rsidRPr="008858BF">
        <w:rPr>
          <w:rFonts w:ascii="Arial" w:eastAsia="Calibri" w:hAnsi="Arial" w:cs="Arial"/>
          <w:bCs/>
          <w:sz w:val="24"/>
          <w:szCs w:val="24"/>
          <w:lang w:bidi="hi-IN"/>
        </w:rPr>
        <w:t xml:space="preserve"> SLBC Quarterly Meeting</w:t>
      </w:r>
      <w:r w:rsidRPr="008858BF">
        <w:rPr>
          <w:rFonts w:ascii="Arial" w:eastAsia="Calibri" w:hAnsi="Arial" w:cs="Arial"/>
          <w:bCs/>
          <w:sz w:val="24"/>
          <w:szCs w:val="24"/>
          <w:lang w:bidi="hi-IN"/>
        </w:rPr>
        <w:t xml:space="preserve"> </w:t>
      </w:r>
    </w:p>
    <w:p w:rsidR="00F4360B" w:rsidRPr="008858BF" w:rsidRDefault="00F4360B" w:rsidP="00F4360B">
      <w:pPr>
        <w:spacing w:after="0" w:line="240" w:lineRule="auto"/>
        <w:jc w:val="both"/>
        <w:rPr>
          <w:rFonts w:ascii="Arial" w:eastAsia="Calibri" w:hAnsi="Arial" w:cs="Arial"/>
          <w:bCs/>
          <w:sz w:val="24"/>
          <w:szCs w:val="24"/>
          <w:lang w:val="en-IN" w:bidi="hi-IN"/>
        </w:rPr>
      </w:pPr>
    </w:p>
    <w:p w:rsidR="00F4360B" w:rsidRPr="008858BF" w:rsidRDefault="00F4360B" w:rsidP="00F4360B">
      <w:pPr>
        <w:spacing w:after="0" w:line="240" w:lineRule="auto"/>
        <w:jc w:val="both"/>
        <w:rPr>
          <w:rFonts w:ascii="Arial" w:eastAsia="Calibri" w:hAnsi="Arial" w:cs="Arial"/>
          <w:bCs/>
          <w:sz w:val="24"/>
          <w:szCs w:val="24"/>
          <w:lang w:val="en-IN" w:bidi="hi-IN"/>
        </w:rPr>
      </w:pPr>
      <w:r w:rsidRPr="008858BF">
        <w:rPr>
          <w:rFonts w:ascii="Arial" w:eastAsia="Calibri" w:hAnsi="Arial" w:cs="Arial"/>
          <w:bCs/>
          <w:sz w:val="24"/>
          <w:szCs w:val="24"/>
          <w:lang w:val="en-IN" w:bidi="hi-IN"/>
        </w:rPr>
        <w:t xml:space="preserve">(2) Recommendations of the High-Level Committee on Deepening of Digital Payments </w:t>
      </w:r>
      <w:r w:rsidR="00094B7C" w:rsidRPr="008858BF">
        <w:rPr>
          <w:rFonts w:ascii="Arial" w:eastAsia="Calibri" w:hAnsi="Arial" w:cs="Arial"/>
          <w:bCs/>
          <w:sz w:val="24"/>
          <w:szCs w:val="24"/>
          <w:lang w:val="en-IN" w:bidi="hi-IN"/>
        </w:rPr>
        <w:t>identified</w:t>
      </w:r>
      <w:r w:rsidRPr="008858BF">
        <w:rPr>
          <w:rFonts w:ascii="Arial" w:eastAsia="Calibri" w:hAnsi="Arial" w:cs="Arial"/>
          <w:bCs/>
          <w:sz w:val="24"/>
          <w:szCs w:val="24"/>
          <w:lang w:val="en-IN" w:bidi="hi-IN"/>
        </w:rPr>
        <w:t xml:space="preserve"> Districts </w:t>
      </w:r>
    </w:p>
    <w:p w:rsidR="00F4360B" w:rsidRPr="008858BF" w:rsidRDefault="00F4360B" w:rsidP="00F4360B">
      <w:pPr>
        <w:spacing w:after="0" w:line="240" w:lineRule="auto"/>
        <w:jc w:val="both"/>
        <w:rPr>
          <w:rFonts w:ascii="Arial" w:eastAsia="Calibri" w:hAnsi="Arial" w:cs="Arial"/>
          <w:bCs/>
          <w:sz w:val="24"/>
          <w:szCs w:val="24"/>
          <w:lang w:val="en-IN" w:bidi="hi-IN"/>
        </w:rPr>
      </w:pPr>
    </w:p>
    <w:p w:rsidR="00F4360B" w:rsidRPr="008858BF" w:rsidRDefault="00F4360B" w:rsidP="00F4360B">
      <w:pPr>
        <w:spacing w:after="0" w:line="240" w:lineRule="auto"/>
        <w:jc w:val="both"/>
        <w:rPr>
          <w:rFonts w:ascii="Arial" w:eastAsia="Calibri" w:hAnsi="Arial" w:cs="Arial"/>
          <w:bCs/>
          <w:sz w:val="24"/>
          <w:szCs w:val="24"/>
          <w:lang w:val="en-IN" w:bidi="hi-IN"/>
        </w:rPr>
      </w:pPr>
      <w:r w:rsidRPr="008858BF">
        <w:rPr>
          <w:rFonts w:ascii="Arial" w:eastAsia="Calibri" w:hAnsi="Arial" w:cs="Arial"/>
          <w:bCs/>
          <w:sz w:val="24"/>
          <w:szCs w:val="24"/>
          <w:lang w:val="en-IN" w:bidi="hi-IN"/>
        </w:rPr>
        <w:t xml:space="preserve">(3) Review of PM </w:t>
      </w:r>
      <w:proofErr w:type="spellStart"/>
      <w:r w:rsidRPr="008858BF">
        <w:rPr>
          <w:rFonts w:ascii="Arial" w:eastAsia="Calibri" w:hAnsi="Arial" w:cs="Arial"/>
          <w:bCs/>
          <w:sz w:val="24"/>
          <w:szCs w:val="24"/>
          <w:lang w:val="en-IN" w:bidi="hi-IN"/>
        </w:rPr>
        <w:t>SVANidhi</w:t>
      </w:r>
      <w:proofErr w:type="spellEnd"/>
      <w:r w:rsidRPr="008858BF">
        <w:rPr>
          <w:rFonts w:ascii="Arial" w:eastAsia="Calibri" w:hAnsi="Arial" w:cs="Arial"/>
          <w:bCs/>
          <w:sz w:val="24"/>
          <w:szCs w:val="24"/>
          <w:lang w:val="en-IN" w:bidi="hi-IN"/>
        </w:rPr>
        <w:t xml:space="preserve"> Scheme</w:t>
      </w:r>
    </w:p>
    <w:p w:rsidR="00F4360B" w:rsidRPr="008858BF" w:rsidRDefault="00F4360B" w:rsidP="00F4360B">
      <w:pPr>
        <w:spacing w:after="0" w:line="240" w:lineRule="auto"/>
        <w:jc w:val="both"/>
        <w:rPr>
          <w:rFonts w:ascii="Arial" w:eastAsia="Calibri" w:hAnsi="Arial" w:cs="Arial"/>
          <w:bCs/>
          <w:sz w:val="24"/>
          <w:szCs w:val="24"/>
          <w:lang w:val="en-IN" w:bidi="hi-IN"/>
        </w:rPr>
      </w:pPr>
    </w:p>
    <w:p w:rsidR="00F4360B" w:rsidRPr="008858BF" w:rsidRDefault="00F4360B" w:rsidP="00F4360B">
      <w:pPr>
        <w:spacing w:after="0" w:line="240" w:lineRule="auto"/>
        <w:jc w:val="both"/>
        <w:rPr>
          <w:rFonts w:ascii="Arial" w:hAnsi="Arial" w:cs="Arial"/>
          <w:sz w:val="24"/>
          <w:szCs w:val="24"/>
          <w:shd w:val="clear" w:color="auto" w:fill="FFFFFF"/>
        </w:rPr>
      </w:pPr>
      <w:r w:rsidRPr="008858BF">
        <w:rPr>
          <w:rFonts w:ascii="Arial" w:hAnsi="Arial" w:cs="Arial"/>
          <w:bCs/>
          <w:sz w:val="24"/>
          <w:szCs w:val="24"/>
        </w:rPr>
        <w:t xml:space="preserve">(4) PMFME- </w:t>
      </w:r>
      <w:r w:rsidRPr="008858BF">
        <w:rPr>
          <w:rFonts w:ascii="Arial" w:hAnsi="Arial" w:cs="Arial"/>
          <w:bCs/>
          <w:sz w:val="24"/>
          <w:szCs w:val="24"/>
          <w:shd w:val="clear" w:color="auto" w:fill="FFFFFF"/>
        </w:rPr>
        <w:t xml:space="preserve">Pradhan </w:t>
      </w:r>
      <w:proofErr w:type="spellStart"/>
      <w:r w:rsidRPr="008858BF">
        <w:rPr>
          <w:rFonts w:ascii="Arial" w:hAnsi="Arial" w:cs="Arial"/>
          <w:bCs/>
          <w:sz w:val="24"/>
          <w:szCs w:val="24"/>
          <w:shd w:val="clear" w:color="auto" w:fill="FFFFFF"/>
        </w:rPr>
        <w:t>Mantri</w:t>
      </w:r>
      <w:proofErr w:type="spellEnd"/>
      <w:r w:rsidRPr="008858BF">
        <w:rPr>
          <w:rFonts w:ascii="Arial" w:hAnsi="Arial" w:cs="Arial"/>
          <w:bCs/>
          <w:sz w:val="24"/>
          <w:szCs w:val="24"/>
          <w:shd w:val="clear" w:color="auto" w:fill="FFFFFF"/>
        </w:rPr>
        <w:t xml:space="preserve"> </w:t>
      </w:r>
      <w:proofErr w:type="spellStart"/>
      <w:r w:rsidRPr="008858BF">
        <w:rPr>
          <w:rFonts w:ascii="Arial" w:hAnsi="Arial" w:cs="Arial"/>
          <w:bCs/>
          <w:sz w:val="24"/>
          <w:szCs w:val="24"/>
          <w:shd w:val="clear" w:color="auto" w:fill="FFFFFF"/>
        </w:rPr>
        <w:t>Formalisation</w:t>
      </w:r>
      <w:proofErr w:type="spellEnd"/>
      <w:r w:rsidRPr="008858BF">
        <w:rPr>
          <w:rFonts w:ascii="Arial" w:hAnsi="Arial" w:cs="Arial"/>
          <w:bCs/>
          <w:sz w:val="24"/>
          <w:szCs w:val="24"/>
          <w:shd w:val="clear" w:color="auto" w:fill="FFFFFF"/>
        </w:rPr>
        <w:t xml:space="preserve"> of Micro food processing Enterprises</w:t>
      </w:r>
      <w:r w:rsidRPr="008858BF">
        <w:rPr>
          <w:rFonts w:ascii="Arial" w:hAnsi="Arial" w:cs="Arial"/>
          <w:sz w:val="24"/>
          <w:szCs w:val="24"/>
          <w:shd w:val="clear" w:color="auto" w:fill="FFFFFF"/>
        </w:rPr>
        <w:t> (PMFME) </w:t>
      </w:r>
    </w:p>
    <w:p w:rsidR="00F4360B" w:rsidRPr="008858BF" w:rsidRDefault="00F4360B" w:rsidP="00F4360B">
      <w:pPr>
        <w:spacing w:after="0" w:line="240" w:lineRule="auto"/>
        <w:jc w:val="both"/>
        <w:rPr>
          <w:rFonts w:ascii="Arial" w:eastAsia="Calibri" w:hAnsi="Arial" w:cs="Arial"/>
          <w:bCs/>
          <w:sz w:val="24"/>
          <w:szCs w:val="24"/>
          <w:lang w:val="en-IN" w:bidi="hi-IN"/>
        </w:rPr>
      </w:pPr>
    </w:p>
    <w:p w:rsidR="00F4360B" w:rsidRPr="008858BF" w:rsidRDefault="00F4360B" w:rsidP="00F4360B">
      <w:pPr>
        <w:spacing w:after="0" w:line="240" w:lineRule="auto"/>
        <w:jc w:val="both"/>
        <w:rPr>
          <w:rFonts w:ascii="Arial" w:eastAsia="Calibri" w:hAnsi="Arial" w:cs="Arial"/>
          <w:bCs/>
          <w:sz w:val="24"/>
          <w:szCs w:val="24"/>
          <w:lang w:val="en-IN" w:bidi="hi-IN"/>
        </w:rPr>
      </w:pPr>
      <w:r w:rsidRPr="008858BF">
        <w:rPr>
          <w:rFonts w:ascii="Arial" w:eastAsia="Calibri" w:hAnsi="Arial" w:cs="Arial"/>
          <w:bCs/>
          <w:sz w:val="24"/>
          <w:szCs w:val="24"/>
          <w:lang w:val="en-IN" w:bidi="hi-IN"/>
        </w:rPr>
        <w:t>(</w:t>
      </w:r>
      <w:r w:rsidR="00D000FA" w:rsidRPr="008858BF">
        <w:rPr>
          <w:rFonts w:ascii="Arial" w:eastAsia="Calibri" w:hAnsi="Arial" w:cs="Arial"/>
          <w:bCs/>
          <w:sz w:val="24"/>
          <w:szCs w:val="24"/>
          <w:lang w:val="en-IN" w:bidi="hi-IN"/>
        </w:rPr>
        <w:t>5</w:t>
      </w:r>
      <w:r w:rsidRPr="008858BF">
        <w:rPr>
          <w:rFonts w:ascii="Arial" w:eastAsia="Calibri" w:hAnsi="Arial" w:cs="Arial"/>
          <w:bCs/>
          <w:sz w:val="24"/>
          <w:szCs w:val="24"/>
          <w:lang w:val="en-IN" w:bidi="hi-IN"/>
        </w:rPr>
        <w:t>) Sub Committee on CD Ratio</w:t>
      </w:r>
    </w:p>
    <w:p w:rsidR="001C269E" w:rsidRPr="008858BF" w:rsidRDefault="001C269E" w:rsidP="00F4360B">
      <w:pPr>
        <w:spacing w:after="0" w:line="240" w:lineRule="auto"/>
        <w:jc w:val="both"/>
        <w:rPr>
          <w:rFonts w:ascii="Arial" w:eastAsia="Calibri" w:hAnsi="Arial" w:cs="Arial"/>
          <w:bCs/>
          <w:sz w:val="24"/>
          <w:szCs w:val="24"/>
          <w:lang w:val="en-IN" w:bidi="hi-IN"/>
        </w:rPr>
      </w:pPr>
    </w:p>
    <w:p w:rsidR="00F4360B" w:rsidRPr="008858BF" w:rsidRDefault="00F4360B" w:rsidP="00F4360B">
      <w:pPr>
        <w:spacing w:after="0" w:line="240" w:lineRule="auto"/>
        <w:jc w:val="both"/>
        <w:rPr>
          <w:rFonts w:ascii="Arial" w:eastAsia="Calibri" w:hAnsi="Arial" w:cs="Arial"/>
          <w:bCs/>
          <w:sz w:val="24"/>
          <w:szCs w:val="24"/>
          <w:lang w:val="en-IN" w:bidi="hi-IN"/>
        </w:rPr>
      </w:pPr>
      <w:r w:rsidRPr="008858BF">
        <w:rPr>
          <w:rFonts w:ascii="Arial" w:eastAsia="Times New Roman" w:hAnsi="Arial" w:cs="Arial"/>
          <w:sz w:val="24"/>
          <w:szCs w:val="24"/>
          <w:lang w:val="en-GB" w:bidi="hi-IN"/>
        </w:rPr>
        <w:t>(</w:t>
      </w:r>
      <w:r w:rsidR="00D000FA" w:rsidRPr="008858BF">
        <w:rPr>
          <w:rFonts w:ascii="Arial" w:eastAsia="Times New Roman" w:hAnsi="Arial" w:cs="Arial"/>
          <w:sz w:val="24"/>
          <w:szCs w:val="24"/>
          <w:lang w:val="en-GB" w:bidi="hi-IN"/>
        </w:rPr>
        <w:t>6</w:t>
      </w:r>
      <w:r w:rsidR="00C7114D" w:rsidRPr="008858BF">
        <w:rPr>
          <w:rFonts w:ascii="Arial" w:eastAsia="Times New Roman" w:hAnsi="Arial" w:cs="Arial"/>
          <w:sz w:val="24"/>
          <w:szCs w:val="24"/>
          <w:lang w:val="en-GB" w:bidi="hi-IN"/>
        </w:rPr>
        <w:t>)</w:t>
      </w:r>
      <w:r w:rsidRPr="008858BF">
        <w:rPr>
          <w:rFonts w:ascii="Arial" w:eastAsia="Times New Roman" w:hAnsi="Arial" w:cs="Arial"/>
          <w:sz w:val="24"/>
          <w:szCs w:val="24"/>
          <w:lang w:val="en-GB" w:bidi="hi-IN"/>
        </w:rPr>
        <w:t>POSITION OF MSME ADVANCES</w:t>
      </w:r>
      <w:r w:rsidRPr="008858BF">
        <w:rPr>
          <w:rFonts w:ascii="Arial" w:eastAsia="Calibri" w:hAnsi="Arial" w:cs="Arial"/>
          <w:bCs/>
          <w:sz w:val="24"/>
          <w:szCs w:val="24"/>
          <w:lang w:val="en-IN" w:bidi="hi-IN"/>
        </w:rPr>
        <w:t xml:space="preserve"> </w:t>
      </w:r>
    </w:p>
    <w:p w:rsidR="00F4360B" w:rsidRPr="008858BF" w:rsidRDefault="00F4360B" w:rsidP="00F4360B">
      <w:pPr>
        <w:spacing w:after="0" w:line="240" w:lineRule="auto"/>
        <w:jc w:val="both"/>
        <w:rPr>
          <w:rFonts w:ascii="Arial" w:eastAsia="Calibri" w:hAnsi="Arial" w:cs="Arial"/>
          <w:bCs/>
          <w:sz w:val="24"/>
          <w:szCs w:val="24"/>
          <w:lang w:val="en-IN" w:bidi="hi-IN"/>
        </w:rPr>
      </w:pPr>
    </w:p>
    <w:p w:rsidR="00F4360B" w:rsidRPr="008858BF" w:rsidRDefault="00F4360B" w:rsidP="00F4360B">
      <w:pPr>
        <w:spacing w:after="0" w:line="240" w:lineRule="auto"/>
        <w:jc w:val="both"/>
        <w:rPr>
          <w:rFonts w:ascii="Arial" w:eastAsia="Calibri" w:hAnsi="Arial" w:cs="Arial"/>
          <w:bCs/>
          <w:sz w:val="24"/>
          <w:szCs w:val="24"/>
          <w:lang w:val="en-IN" w:bidi="hi-IN"/>
        </w:rPr>
      </w:pPr>
      <w:r w:rsidRPr="008858BF">
        <w:rPr>
          <w:rFonts w:ascii="Arial" w:eastAsia="Calibri" w:hAnsi="Arial" w:cs="Arial"/>
          <w:bCs/>
          <w:sz w:val="24"/>
          <w:szCs w:val="24"/>
          <w:lang w:val="en-IN" w:bidi="hi-IN"/>
        </w:rPr>
        <w:t>(</w:t>
      </w:r>
      <w:r w:rsidR="00D000FA" w:rsidRPr="008858BF">
        <w:rPr>
          <w:rFonts w:ascii="Arial" w:eastAsia="Calibri" w:hAnsi="Arial" w:cs="Arial"/>
          <w:bCs/>
          <w:sz w:val="24"/>
          <w:szCs w:val="24"/>
          <w:lang w:val="en-IN" w:bidi="hi-IN"/>
        </w:rPr>
        <w:t>7</w:t>
      </w:r>
      <w:r w:rsidRPr="008858BF">
        <w:rPr>
          <w:rFonts w:ascii="Arial" w:eastAsia="Calibri" w:hAnsi="Arial" w:cs="Arial"/>
          <w:bCs/>
          <w:sz w:val="24"/>
          <w:szCs w:val="24"/>
          <w:lang w:val="en-IN" w:bidi="hi-IN"/>
        </w:rPr>
        <w:t>) Meeting of the (i) State Level Implementation Committee- Social Security Schemes (ii) Sub Committee on Govt. Schemes-PMJDY, PMJJBY</w:t>
      </w:r>
      <w:proofErr w:type="gramStart"/>
      <w:r w:rsidRPr="008858BF">
        <w:rPr>
          <w:rFonts w:ascii="Arial" w:eastAsia="Calibri" w:hAnsi="Arial" w:cs="Arial"/>
          <w:bCs/>
          <w:sz w:val="24"/>
          <w:szCs w:val="24"/>
          <w:lang w:val="en-IN" w:bidi="hi-IN"/>
        </w:rPr>
        <w:t>,PMSBY</w:t>
      </w:r>
      <w:proofErr w:type="gramEnd"/>
      <w:r w:rsidRPr="008858BF">
        <w:rPr>
          <w:rFonts w:ascii="Arial" w:eastAsia="Calibri" w:hAnsi="Arial" w:cs="Arial"/>
          <w:bCs/>
          <w:sz w:val="24"/>
          <w:szCs w:val="24"/>
          <w:lang w:val="en-IN" w:bidi="hi-IN"/>
        </w:rPr>
        <w:t xml:space="preserve">, APY, PMMY, Stand-Up India &amp; PMEGP </w:t>
      </w:r>
    </w:p>
    <w:p w:rsidR="00F4360B" w:rsidRPr="008858BF" w:rsidRDefault="00F4360B" w:rsidP="00F4360B">
      <w:pPr>
        <w:spacing w:after="0" w:line="240" w:lineRule="auto"/>
        <w:jc w:val="both"/>
        <w:rPr>
          <w:rFonts w:ascii="Arial" w:eastAsia="Calibri" w:hAnsi="Arial" w:cs="Arial"/>
          <w:bCs/>
          <w:sz w:val="24"/>
          <w:szCs w:val="24"/>
          <w:lang w:val="en-IN" w:bidi="hi-IN"/>
        </w:rPr>
      </w:pPr>
    </w:p>
    <w:p w:rsidR="00F4360B" w:rsidRPr="008858BF" w:rsidRDefault="00F4360B" w:rsidP="00F4360B">
      <w:pPr>
        <w:tabs>
          <w:tab w:val="left" w:pos="6600"/>
        </w:tabs>
        <w:spacing w:after="0" w:line="240" w:lineRule="auto"/>
        <w:jc w:val="both"/>
        <w:rPr>
          <w:rFonts w:ascii="Arial" w:eastAsia="Calibri" w:hAnsi="Arial" w:cs="Arial"/>
          <w:bCs/>
          <w:sz w:val="24"/>
          <w:szCs w:val="24"/>
          <w:lang w:val="en-IN" w:bidi="hi-IN"/>
        </w:rPr>
      </w:pPr>
      <w:r w:rsidRPr="008858BF">
        <w:rPr>
          <w:rFonts w:ascii="Arial" w:eastAsia="Times New Roman" w:hAnsi="Arial" w:cs="Arial"/>
          <w:sz w:val="24"/>
          <w:szCs w:val="24"/>
          <w:lang w:bidi="hi-IN"/>
        </w:rPr>
        <w:t>(</w:t>
      </w:r>
      <w:r w:rsidR="00D000FA" w:rsidRPr="008858BF">
        <w:rPr>
          <w:rFonts w:ascii="Arial" w:eastAsia="Times New Roman" w:hAnsi="Arial" w:cs="Arial"/>
          <w:sz w:val="24"/>
          <w:szCs w:val="24"/>
          <w:lang w:bidi="hi-IN"/>
        </w:rPr>
        <w:t>8</w:t>
      </w:r>
      <w:r w:rsidRPr="008858BF">
        <w:rPr>
          <w:rFonts w:ascii="Arial" w:eastAsia="Times New Roman" w:hAnsi="Arial" w:cs="Arial"/>
          <w:sz w:val="24"/>
          <w:szCs w:val="24"/>
          <w:lang w:bidi="hi-IN"/>
        </w:rPr>
        <w:t xml:space="preserve">)PMEGP Status </w:t>
      </w:r>
    </w:p>
    <w:p w:rsidR="00F4360B" w:rsidRPr="008858BF" w:rsidRDefault="00F4360B" w:rsidP="00F4360B">
      <w:pPr>
        <w:spacing w:after="0" w:line="240" w:lineRule="auto"/>
        <w:jc w:val="both"/>
        <w:rPr>
          <w:rFonts w:ascii="Arial" w:eastAsia="Calibri" w:hAnsi="Arial" w:cs="Arial"/>
          <w:bCs/>
          <w:sz w:val="24"/>
          <w:szCs w:val="24"/>
          <w:lang w:val="en-IN" w:bidi="hi-IN"/>
        </w:rPr>
      </w:pPr>
    </w:p>
    <w:p w:rsidR="00F4360B" w:rsidRPr="008858BF" w:rsidRDefault="00D000FA" w:rsidP="00F4360B">
      <w:pPr>
        <w:spacing w:after="0" w:line="240" w:lineRule="auto"/>
        <w:jc w:val="both"/>
        <w:rPr>
          <w:rFonts w:ascii="Arial" w:eastAsia="Calibri" w:hAnsi="Arial" w:cs="Arial"/>
          <w:bCs/>
          <w:sz w:val="24"/>
          <w:szCs w:val="24"/>
          <w:lang w:val="en-IN" w:bidi="hi-IN"/>
        </w:rPr>
      </w:pPr>
      <w:r w:rsidRPr="008858BF">
        <w:rPr>
          <w:rFonts w:ascii="Arial" w:eastAsia="Calibri" w:hAnsi="Arial" w:cs="Arial"/>
          <w:bCs/>
          <w:sz w:val="24"/>
          <w:szCs w:val="24"/>
          <w:lang w:val="en-IN" w:bidi="hi-IN"/>
        </w:rPr>
        <w:t>(9</w:t>
      </w:r>
      <w:r w:rsidR="00F4360B" w:rsidRPr="008858BF">
        <w:rPr>
          <w:rFonts w:ascii="Arial" w:eastAsia="Calibri" w:hAnsi="Arial" w:cs="Arial"/>
          <w:bCs/>
          <w:sz w:val="24"/>
          <w:szCs w:val="24"/>
          <w:lang w:val="en-IN" w:bidi="hi-IN"/>
        </w:rPr>
        <w:t xml:space="preserve">) Sub Committee on Priority Sector advances </w:t>
      </w:r>
    </w:p>
    <w:p w:rsidR="00F4360B" w:rsidRPr="008858BF" w:rsidRDefault="00F4360B" w:rsidP="00F4360B">
      <w:pPr>
        <w:spacing w:after="0" w:line="240" w:lineRule="auto"/>
        <w:jc w:val="both"/>
        <w:rPr>
          <w:rFonts w:ascii="Arial" w:eastAsia="Calibri" w:hAnsi="Arial" w:cs="Arial"/>
          <w:bCs/>
          <w:sz w:val="24"/>
          <w:szCs w:val="24"/>
          <w:lang w:val="en-IN" w:bidi="hi-IN"/>
        </w:rPr>
      </w:pPr>
    </w:p>
    <w:p w:rsidR="00F4360B" w:rsidRPr="008858BF" w:rsidRDefault="00F4360B" w:rsidP="00F4360B">
      <w:pPr>
        <w:spacing w:after="0" w:line="240" w:lineRule="auto"/>
        <w:jc w:val="both"/>
        <w:rPr>
          <w:rFonts w:ascii="Arial" w:eastAsia="Calibri" w:hAnsi="Arial" w:cs="Arial"/>
          <w:bCs/>
          <w:sz w:val="24"/>
          <w:szCs w:val="24"/>
          <w:lang w:val="en-IN" w:bidi="hi-IN"/>
        </w:rPr>
      </w:pPr>
      <w:r w:rsidRPr="008858BF">
        <w:rPr>
          <w:rFonts w:ascii="Arial" w:eastAsia="Calibri" w:hAnsi="Arial" w:cs="Arial"/>
          <w:bCs/>
          <w:sz w:val="24"/>
          <w:szCs w:val="24"/>
          <w:lang w:val="en-IN" w:bidi="hi-IN"/>
        </w:rPr>
        <w:t>(1</w:t>
      </w:r>
      <w:r w:rsidR="00D000FA" w:rsidRPr="008858BF">
        <w:rPr>
          <w:rFonts w:ascii="Arial" w:eastAsia="Calibri" w:hAnsi="Arial" w:cs="Arial"/>
          <w:bCs/>
          <w:sz w:val="24"/>
          <w:szCs w:val="24"/>
          <w:lang w:val="en-IN" w:bidi="hi-IN"/>
        </w:rPr>
        <w:t>0</w:t>
      </w:r>
      <w:r w:rsidRPr="008858BF">
        <w:rPr>
          <w:rFonts w:ascii="Arial" w:eastAsia="Calibri" w:hAnsi="Arial" w:cs="Arial"/>
          <w:bCs/>
          <w:sz w:val="24"/>
          <w:szCs w:val="24"/>
          <w:lang w:val="en-IN" w:bidi="hi-IN"/>
        </w:rPr>
        <w:t xml:space="preserve">) Recovery Issues in Schematic Lending </w:t>
      </w:r>
    </w:p>
    <w:p w:rsidR="00F4360B" w:rsidRPr="008858BF" w:rsidRDefault="00F4360B" w:rsidP="00F4360B">
      <w:pPr>
        <w:spacing w:after="0" w:line="240" w:lineRule="auto"/>
        <w:jc w:val="both"/>
        <w:rPr>
          <w:rFonts w:ascii="Arial" w:eastAsia="Calibri" w:hAnsi="Arial" w:cs="Arial"/>
          <w:bCs/>
          <w:sz w:val="24"/>
          <w:szCs w:val="24"/>
          <w:lang w:val="en-IN" w:bidi="hi-IN"/>
        </w:rPr>
      </w:pPr>
    </w:p>
    <w:p w:rsidR="00F4360B" w:rsidRPr="008858BF" w:rsidRDefault="00F4360B" w:rsidP="00F4360B">
      <w:pPr>
        <w:spacing w:after="0" w:line="240" w:lineRule="auto"/>
        <w:jc w:val="both"/>
        <w:rPr>
          <w:rFonts w:ascii="Arial" w:eastAsia="Calibri" w:hAnsi="Arial" w:cs="Arial"/>
          <w:bCs/>
          <w:sz w:val="24"/>
          <w:szCs w:val="24"/>
          <w:lang w:val="en-IN" w:bidi="hi-IN"/>
        </w:rPr>
      </w:pPr>
      <w:r w:rsidRPr="008858BF">
        <w:rPr>
          <w:rFonts w:ascii="Arial" w:eastAsia="Calibri" w:hAnsi="Arial" w:cs="Arial"/>
          <w:bCs/>
          <w:sz w:val="24"/>
          <w:szCs w:val="24"/>
          <w:lang w:val="en-IN" w:bidi="hi-IN"/>
        </w:rPr>
        <w:t>(1</w:t>
      </w:r>
      <w:r w:rsidR="00D000FA" w:rsidRPr="008858BF">
        <w:rPr>
          <w:rFonts w:ascii="Arial" w:eastAsia="Calibri" w:hAnsi="Arial" w:cs="Arial"/>
          <w:bCs/>
          <w:sz w:val="24"/>
          <w:szCs w:val="24"/>
          <w:lang w:val="en-IN" w:bidi="hi-IN"/>
        </w:rPr>
        <w:t>1</w:t>
      </w:r>
      <w:r w:rsidRPr="008858BF">
        <w:rPr>
          <w:rFonts w:ascii="Arial" w:eastAsia="Calibri" w:hAnsi="Arial" w:cs="Arial"/>
          <w:bCs/>
          <w:sz w:val="24"/>
          <w:szCs w:val="24"/>
          <w:lang w:val="en-IN" w:bidi="hi-IN"/>
        </w:rPr>
        <w:t xml:space="preserve">) Sub Committee on </w:t>
      </w:r>
      <w:proofErr w:type="gramStart"/>
      <w:r w:rsidRPr="008858BF">
        <w:rPr>
          <w:rFonts w:ascii="Arial" w:eastAsia="Calibri" w:hAnsi="Arial" w:cs="Arial"/>
          <w:bCs/>
          <w:sz w:val="24"/>
          <w:szCs w:val="24"/>
          <w:lang w:val="en-IN" w:bidi="hi-IN"/>
        </w:rPr>
        <w:t>SHG  and</w:t>
      </w:r>
      <w:proofErr w:type="gramEnd"/>
      <w:r w:rsidRPr="008858BF">
        <w:rPr>
          <w:rFonts w:ascii="Arial" w:eastAsia="Calibri" w:hAnsi="Arial" w:cs="Arial"/>
          <w:bCs/>
          <w:sz w:val="24"/>
          <w:szCs w:val="24"/>
          <w:lang w:val="en-IN" w:bidi="hi-IN"/>
        </w:rPr>
        <w:t xml:space="preserve"> Financial Inclusion</w:t>
      </w:r>
    </w:p>
    <w:p w:rsidR="00F4360B" w:rsidRPr="008858BF" w:rsidRDefault="00F4360B" w:rsidP="00F4360B">
      <w:pPr>
        <w:spacing w:before="120" w:after="120"/>
        <w:jc w:val="both"/>
        <w:rPr>
          <w:rFonts w:ascii="Arial" w:eastAsia="Times New Roman" w:hAnsi="Arial" w:cs="Arial"/>
          <w:sz w:val="24"/>
          <w:szCs w:val="24"/>
        </w:rPr>
      </w:pPr>
      <w:r w:rsidRPr="008858BF">
        <w:rPr>
          <w:rFonts w:ascii="Arial" w:eastAsia="Calibri" w:hAnsi="Arial" w:cs="Arial"/>
          <w:bCs/>
          <w:sz w:val="24"/>
          <w:szCs w:val="24"/>
          <w:lang w:val="en-IN" w:bidi="hi-IN"/>
        </w:rPr>
        <w:t>(1</w:t>
      </w:r>
      <w:r w:rsidR="00D000FA" w:rsidRPr="008858BF">
        <w:rPr>
          <w:rFonts w:ascii="Arial" w:eastAsia="Calibri" w:hAnsi="Arial" w:cs="Arial"/>
          <w:bCs/>
          <w:sz w:val="24"/>
          <w:szCs w:val="24"/>
          <w:lang w:val="en-IN" w:bidi="hi-IN"/>
        </w:rPr>
        <w:t>2</w:t>
      </w:r>
      <w:r w:rsidRPr="008858BF">
        <w:rPr>
          <w:rFonts w:ascii="Arial" w:eastAsia="Calibri" w:hAnsi="Arial" w:cs="Arial"/>
          <w:bCs/>
          <w:sz w:val="24"/>
          <w:szCs w:val="24"/>
          <w:lang w:val="en-IN" w:bidi="hi-IN"/>
        </w:rPr>
        <w:t xml:space="preserve">) </w:t>
      </w:r>
      <w:r w:rsidRPr="008858BF">
        <w:rPr>
          <w:rFonts w:ascii="Arial" w:eastAsia="Times New Roman" w:hAnsi="Arial" w:cs="Arial"/>
          <w:sz w:val="24"/>
          <w:szCs w:val="24"/>
        </w:rPr>
        <w:t>Saturation of Jansuraksha Schemes</w:t>
      </w:r>
    </w:p>
    <w:p w:rsidR="00F4360B" w:rsidRPr="008858BF" w:rsidRDefault="00F4360B" w:rsidP="00F4360B">
      <w:pPr>
        <w:spacing w:after="0" w:line="240" w:lineRule="auto"/>
        <w:jc w:val="both"/>
        <w:rPr>
          <w:rFonts w:ascii="Arial" w:hAnsi="Arial" w:cs="Arial"/>
          <w:sz w:val="24"/>
          <w:szCs w:val="24"/>
        </w:rPr>
      </w:pPr>
      <w:r w:rsidRPr="008858BF">
        <w:rPr>
          <w:rFonts w:ascii="Arial" w:hAnsi="Arial" w:cs="Arial"/>
          <w:sz w:val="24"/>
          <w:szCs w:val="24"/>
        </w:rPr>
        <w:t>(1</w:t>
      </w:r>
      <w:r w:rsidR="00D000FA" w:rsidRPr="008858BF">
        <w:rPr>
          <w:rFonts w:ascii="Arial" w:hAnsi="Arial" w:cs="Arial"/>
          <w:sz w:val="24"/>
          <w:szCs w:val="24"/>
        </w:rPr>
        <w:t>3</w:t>
      </w:r>
      <w:r w:rsidRPr="008858BF">
        <w:rPr>
          <w:rFonts w:ascii="Arial" w:hAnsi="Arial" w:cs="Arial"/>
          <w:sz w:val="24"/>
          <w:szCs w:val="24"/>
        </w:rPr>
        <w:t>)District level Special KCC campaign for Animal Husbandry and Fisheries Farmers</w:t>
      </w:r>
    </w:p>
    <w:p w:rsidR="00F4360B" w:rsidRPr="008858BF" w:rsidRDefault="00F4360B" w:rsidP="00F4360B">
      <w:pPr>
        <w:spacing w:after="0" w:line="240" w:lineRule="auto"/>
        <w:jc w:val="both"/>
        <w:rPr>
          <w:rFonts w:ascii="Arial" w:eastAsia="Times New Roman" w:hAnsi="Arial" w:cs="Arial"/>
          <w:sz w:val="24"/>
          <w:szCs w:val="24"/>
          <w:lang w:val="en-GB" w:bidi="hi-IN"/>
        </w:rPr>
      </w:pPr>
    </w:p>
    <w:p w:rsidR="00F4360B" w:rsidRPr="008858BF" w:rsidRDefault="007100DC" w:rsidP="00F4360B">
      <w:pPr>
        <w:spacing w:after="0" w:line="240" w:lineRule="auto"/>
        <w:jc w:val="both"/>
        <w:rPr>
          <w:rFonts w:ascii="Arial" w:eastAsia="Times New Roman" w:hAnsi="Arial" w:cs="Arial"/>
          <w:sz w:val="24"/>
          <w:szCs w:val="24"/>
          <w:lang w:val="en-GB" w:bidi="hi-IN"/>
        </w:rPr>
      </w:pPr>
      <w:r w:rsidRPr="008858BF">
        <w:rPr>
          <w:rFonts w:ascii="Arial" w:eastAsia="Times New Roman" w:hAnsi="Arial" w:cs="Arial"/>
          <w:sz w:val="24"/>
          <w:szCs w:val="24"/>
          <w:lang w:val="en-GB" w:bidi="hi-IN"/>
        </w:rPr>
        <w:t>(14) FLC Camps</w:t>
      </w:r>
    </w:p>
    <w:p w:rsidR="004562DF" w:rsidRPr="008858BF" w:rsidRDefault="004562DF" w:rsidP="00F4360B">
      <w:pPr>
        <w:spacing w:before="120" w:after="120"/>
        <w:jc w:val="both"/>
        <w:rPr>
          <w:rFonts w:ascii="Arial" w:eastAsia="Times New Roman" w:hAnsi="Arial" w:cs="Arial"/>
          <w:sz w:val="24"/>
          <w:szCs w:val="24"/>
        </w:rPr>
      </w:pPr>
      <w:r w:rsidRPr="008858BF">
        <w:rPr>
          <w:rFonts w:ascii="Arial" w:eastAsia="Times New Roman" w:hAnsi="Arial" w:cs="Arial"/>
          <w:sz w:val="24"/>
          <w:szCs w:val="24"/>
        </w:rPr>
        <w:t>(1</w:t>
      </w:r>
      <w:r w:rsidR="00635CB6" w:rsidRPr="008858BF">
        <w:rPr>
          <w:rFonts w:ascii="Arial" w:eastAsia="Times New Roman" w:hAnsi="Arial" w:cs="Arial"/>
          <w:sz w:val="24"/>
          <w:szCs w:val="24"/>
        </w:rPr>
        <w:t>5</w:t>
      </w:r>
      <w:r w:rsidRPr="008858BF">
        <w:rPr>
          <w:rFonts w:ascii="Arial" w:eastAsia="Times New Roman" w:hAnsi="Arial" w:cs="Arial"/>
          <w:sz w:val="24"/>
          <w:szCs w:val="24"/>
        </w:rPr>
        <w:t>) DCO not from Controlling Office</w:t>
      </w:r>
    </w:p>
    <w:p w:rsidR="00F4360B" w:rsidRPr="008858BF" w:rsidRDefault="00F4360B" w:rsidP="00F4360B">
      <w:pPr>
        <w:spacing w:before="120" w:after="120"/>
        <w:jc w:val="both"/>
        <w:rPr>
          <w:rFonts w:ascii="Arial" w:eastAsia="Times New Roman" w:hAnsi="Arial" w:cs="Arial"/>
          <w:sz w:val="24"/>
          <w:szCs w:val="24"/>
        </w:rPr>
      </w:pPr>
    </w:p>
    <w:p w:rsidR="00F4360B" w:rsidRPr="008858BF" w:rsidRDefault="00F4360B" w:rsidP="00F4360B">
      <w:pPr>
        <w:spacing w:before="120" w:after="120"/>
        <w:jc w:val="both"/>
        <w:rPr>
          <w:rFonts w:ascii="Arial" w:eastAsia="Times New Roman" w:hAnsi="Arial" w:cs="Arial"/>
          <w:b/>
          <w:sz w:val="24"/>
          <w:szCs w:val="24"/>
        </w:rPr>
      </w:pPr>
    </w:p>
    <w:p w:rsidR="007B697C" w:rsidRPr="008858BF" w:rsidRDefault="007B697C" w:rsidP="00F4360B">
      <w:pPr>
        <w:spacing w:before="120" w:after="120"/>
        <w:jc w:val="both"/>
        <w:rPr>
          <w:rFonts w:ascii="Arial" w:eastAsia="Times New Roman" w:hAnsi="Arial" w:cs="Arial"/>
          <w:b/>
          <w:sz w:val="24"/>
          <w:szCs w:val="24"/>
        </w:rPr>
      </w:pPr>
    </w:p>
    <w:p w:rsidR="007B697C" w:rsidRPr="008858BF" w:rsidRDefault="007B697C" w:rsidP="00F4360B">
      <w:pPr>
        <w:spacing w:before="120" w:after="120"/>
        <w:jc w:val="both"/>
        <w:rPr>
          <w:rFonts w:ascii="Arial" w:eastAsia="Times New Roman" w:hAnsi="Arial" w:cs="Arial"/>
          <w:b/>
          <w:sz w:val="24"/>
          <w:szCs w:val="24"/>
        </w:rPr>
      </w:pPr>
    </w:p>
    <w:p w:rsidR="007B697C" w:rsidRPr="008858BF" w:rsidRDefault="007B697C" w:rsidP="00F4360B">
      <w:pPr>
        <w:spacing w:before="120" w:after="120"/>
        <w:jc w:val="both"/>
        <w:rPr>
          <w:rFonts w:ascii="Arial" w:eastAsia="Times New Roman" w:hAnsi="Arial" w:cs="Arial"/>
          <w:b/>
          <w:sz w:val="24"/>
          <w:szCs w:val="24"/>
        </w:rPr>
      </w:pPr>
    </w:p>
    <w:p w:rsidR="007B697C" w:rsidRPr="008858BF" w:rsidRDefault="007B697C" w:rsidP="00F4360B">
      <w:pPr>
        <w:spacing w:before="120" w:after="120"/>
        <w:jc w:val="both"/>
        <w:rPr>
          <w:rFonts w:ascii="Arial" w:eastAsia="Times New Roman" w:hAnsi="Arial" w:cs="Arial"/>
          <w:b/>
          <w:sz w:val="24"/>
          <w:szCs w:val="24"/>
        </w:rPr>
      </w:pPr>
    </w:p>
    <w:p w:rsidR="00F4360B" w:rsidRPr="008858BF" w:rsidRDefault="00F4360B" w:rsidP="00F4360B">
      <w:pPr>
        <w:spacing w:before="120" w:after="120"/>
        <w:jc w:val="both"/>
        <w:rPr>
          <w:rFonts w:ascii="Arial" w:eastAsia="Times New Roman" w:hAnsi="Arial" w:cs="Arial"/>
          <w:b/>
          <w:sz w:val="24"/>
          <w:szCs w:val="24"/>
        </w:rPr>
      </w:pPr>
    </w:p>
    <w:p w:rsidR="001C1708" w:rsidRPr="008858BF" w:rsidRDefault="001C1708" w:rsidP="00F4360B">
      <w:pPr>
        <w:spacing w:after="0" w:line="240" w:lineRule="auto"/>
        <w:jc w:val="both"/>
        <w:rPr>
          <w:rFonts w:ascii="Arial" w:eastAsia="Calibri" w:hAnsi="Arial" w:cs="Arial"/>
          <w:b/>
          <w:bCs/>
          <w:sz w:val="24"/>
          <w:szCs w:val="24"/>
          <w:lang w:bidi="hi-IN"/>
        </w:rPr>
      </w:pPr>
    </w:p>
    <w:p w:rsidR="001C1708" w:rsidRPr="008858BF" w:rsidRDefault="001C1708" w:rsidP="001C1708">
      <w:pPr>
        <w:spacing w:after="0" w:line="240" w:lineRule="auto"/>
        <w:jc w:val="both"/>
        <w:rPr>
          <w:rFonts w:ascii="Arial" w:eastAsia="Calibri" w:hAnsi="Arial" w:cs="Arial"/>
          <w:b/>
          <w:bCs/>
          <w:sz w:val="24"/>
          <w:szCs w:val="24"/>
          <w:u w:val="single"/>
          <w:lang w:val="en-IN" w:bidi="hi-IN"/>
        </w:rPr>
      </w:pPr>
      <w:r w:rsidRPr="008858BF">
        <w:rPr>
          <w:rFonts w:ascii="Arial" w:eastAsia="Calibri" w:hAnsi="Arial" w:cs="Arial"/>
          <w:b/>
          <w:bCs/>
          <w:sz w:val="24"/>
          <w:szCs w:val="24"/>
          <w:u w:val="single"/>
          <w:lang w:val="en-IN" w:bidi="hi-IN"/>
        </w:rPr>
        <w:lastRenderedPageBreak/>
        <w:t>Agenda-wise Deliberation</w:t>
      </w:r>
    </w:p>
    <w:p w:rsidR="001C1708" w:rsidRPr="008858BF" w:rsidRDefault="001C1708" w:rsidP="001C1708">
      <w:pPr>
        <w:spacing w:after="0" w:line="240" w:lineRule="auto"/>
        <w:rPr>
          <w:rFonts w:ascii="Arial" w:eastAsia="Calibri" w:hAnsi="Arial" w:cs="Arial"/>
          <w:b/>
          <w:bCs/>
          <w:sz w:val="24"/>
          <w:szCs w:val="24"/>
          <w:lang w:val="en-IN" w:bidi="hi-IN"/>
        </w:rPr>
      </w:pPr>
    </w:p>
    <w:p w:rsidR="001A7017" w:rsidRPr="008858BF" w:rsidRDefault="001A7017" w:rsidP="00933021">
      <w:pPr>
        <w:pStyle w:val="ListParagraph"/>
        <w:numPr>
          <w:ilvl w:val="0"/>
          <w:numId w:val="37"/>
        </w:numPr>
        <w:spacing w:before="60" w:after="60"/>
        <w:jc w:val="both"/>
        <w:rPr>
          <w:rFonts w:ascii="Arial" w:hAnsi="Arial" w:cs="Arial"/>
          <w:b/>
        </w:rPr>
      </w:pPr>
      <w:r w:rsidRPr="008858BF">
        <w:rPr>
          <w:rFonts w:ascii="Arial" w:hAnsi="Arial" w:cs="Arial"/>
          <w:b/>
        </w:rPr>
        <w:t>ACTION TAKEN REPORT ON MINUTES OF THE 111</w:t>
      </w:r>
      <w:r w:rsidRPr="008858BF">
        <w:rPr>
          <w:rFonts w:ascii="Arial" w:hAnsi="Arial" w:cs="Arial"/>
          <w:b/>
          <w:vertAlign w:val="superscript"/>
        </w:rPr>
        <w:t>th</w:t>
      </w:r>
      <w:r w:rsidRPr="008858BF">
        <w:rPr>
          <w:rFonts w:ascii="Arial" w:hAnsi="Arial" w:cs="Arial"/>
          <w:b/>
        </w:rPr>
        <w:t xml:space="preserve"> SLBC COMMITTEE MEETING FOR THE QUARTER ENDED MARCH 2023 HELD ON 15.05.2023</w:t>
      </w:r>
    </w:p>
    <w:p w:rsidR="001C1708" w:rsidRPr="008858BF" w:rsidRDefault="001C1708" w:rsidP="00F4360B">
      <w:pPr>
        <w:spacing w:after="0" w:line="240" w:lineRule="auto"/>
        <w:jc w:val="both"/>
        <w:rPr>
          <w:rFonts w:ascii="Arial" w:eastAsia="Calibri" w:hAnsi="Arial" w:cs="Arial"/>
          <w:b/>
          <w:bCs/>
          <w:sz w:val="24"/>
          <w:szCs w:val="24"/>
          <w:lang w:bidi="hi-IN"/>
        </w:rPr>
      </w:pPr>
    </w:p>
    <w:p w:rsidR="001A7017" w:rsidRPr="008858BF" w:rsidRDefault="001A7017" w:rsidP="00F4360B">
      <w:pPr>
        <w:spacing w:after="0" w:line="240" w:lineRule="auto"/>
        <w:jc w:val="both"/>
        <w:rPr>
          <w:rFonts w:ascii="Arial" w:eastAsia="Calibri" w:hAnsi="Arial" w:cs="Arial"/>
          <w:sz w:val="24"/>
          <w:szCs w:val="24"/>
          <w:lang w:bidi="hi-IN"/>
        </w:rPr>
      </w:pPr>
      <w:r w:rsidRPr="008858BF">
        <w:rPr>
          <w:rFonts w:ascii="Arial" w:eastAsia="Calibri" w:hAnsi="Arial" w:cs="Arial"/>
          <w:sz w:val="24"/>
          <w:szCs w:val="24"/>
          <w:lang w:bidi="hi-IN"/>
        </w:rPr>
        <w:t>The SLBC-Delhi is requesting member banks &amp; LDMs to submit the ATR for 111</w:t>
      </w:r>
      <w:r w:rsidRPr="008858BF">
        <w:rPr>
          <w:rFonts w:ascii="Arial" w:eastAsia="Calibri" w:hAnsi="Arial" w:cs="Arial"/>
          <w:sz w:val="24"/>
          <w:szCs w:val="24"/>
          <w:vertAlign w:val="superscript"/>
          <w:lang w:bidi="hi-IN"/>
        </w:rPr>
        <w:t>th</w:t>
      </w:r>
      <w:r w:rsidRPr="008858BF">
        <w:rPr>
          <w:rFonts w:ascii="Arial" w:eastAsia="Calibri" w:hAnsi="Arial" w:cs="Arial"/>
          <w:sz w:val="24"/>
          <w:szCs w:val="24"/>
          <w:lang w:bidi="hi-IN"/>
        </w:rPr>
        <w:t xml:space="preserve"> SLBC Quarterly Meeting. The following member banks had submitted the ATR:-</w:t>
      </w:r>
    </w:p>
    <w:p w:rsidR="001A7017" w:rsidRPr="008858BF" w:rsidRDefault="001A7017" w:rsidP="00F4360B">
      <w:pPr>
        <w:spacing w:after="0" w:line="240" w:lineRule="auto"/>
        <w:jc w:val="both"/>
        <w:rPr>
          <w:rFonts w:ascii="Arial" w:eastAsia="Calibri" w:hAnsi="Arial" w:cs="Arial"/>
          <w:sz w:val="24"/>
          <w:szCs w:val="24"/>
          <w:lang w:bidi="hi-IN"/>
        </w:rPr>
      </w:pPr>
    </w:p>
    <w:p w:rsidR="001A7017" w:rsidRPr="008858BF" w:rsidRDefault="001A7017" w:rsidP="001A7017">
      <w:pPr>
        <w:pStyle w:val="ListParagraph"/>
        <w:numPr>
          <w:ilvl w:val="0"/>
          <w:numId w:val="36"/>
        </w:numPr>
        <w:jc w:val="both"/>
        <w:rPr>
          <w:rFonts w:ascii="Arial" w:eastAsia="Calibri" w:hAnsi="Arial" w:cs="Arial"/>
          <w:lang w:bidi="hi-IN"/>
        </w:rPr>
      </w:pPr>
      <w:r w:rsidRPr="008858BF">
        <w:rPr>
          <w:rFonts w:ascii="Arial" w:eastAsia="Calibri" w:hAnsi="Arial" w:cs="Arial"/>
          <w:lang w:bidi="hi-IN"/>
        </w:rPr>
        <w:t>Bank of Baroda</w:t>
      </w:r>
    </w:p>
    <w:p w:rsidR="001A7017" w:rsidRPr="008858BF" w:rsidRDefault="001A7017" w:rsidP="001A7017">
      <w:pPr>
        <w:pStyle w:val="ListParagraph"/>
        <w:numPr>
          <w:ilvl w:val="0"/>
          <w:numId w:val="36"/>
        </w:numPr>
        <w:jc w:val="both"/>
        <w:rPr>
          <w:rFonts w:ascii="Arial" w:eastAsia="Calibri" w:hAnsi="Arial" w:cs="Arial"/>
          <w:lang w:bidi="hi-IN"/>
        </w:rPr>
      </w:pPr>
      <w:r w:rsidRPr="008858BF">
        <w:rPr>
          <w:rFonts w:ascii="Arial" w:eastAsia="Calibri" w:hAnsi="Arial" w:cs="Arial"/>
          <w:lang w:bidi="hi-IN"/>
        </w:rPr>
        <w:t>Bank of India</w:t>
      </w:r>
    </w:p>
    <w:p w:rsidR="001A7017" w:rsidRPr="008858BF" w:rsidRDefault="001A7017" w:rsidP="001A7017">
      <w:pPr>
        <w:pStyle w:val="ListParagraph"/>
        <w:numPr>
          <w:ilvl w:val="0"/>
          <w:numId w:val="36"/>
        </w:numPr>
        <w:jc w:val="both"/>
        <w:rPr>
          <w:rFonts w:ascii="Arial" w:eastAsia="Calibri" w:hAnsi="Arial" w:cs="Arial"/>
          <w:lang w:bidi="hi-IN"/>
        </w:rPr>
      </w:pPr>
      <w:r w:rsidRPr="008858BF">
        <w:rPr>
          <w:rFonts w:ascii="Arial" w:eastAsia="Calibri" w:hAnsi="Arial" w:cs="Arial"/>
          <w:lang w:bidi="hi-IN"/>
        </w:rPr>
        <w:t>Capital SFB</w:t>
      </w:r>
    </w:p>
    <w:p w:rsidR="001A7017" w:rsidRPr="008858BF" w:rsidRDefault="001A7017" w:rsidP="001A7017">
      <w:pPr>
        <w:pStyle w:val="ListParagraph"/>
        <w:numPr>
          <w:ilvl w:val="0"/>
          <w:numId w:val="36"/>
        </w:numPr>
        <w:jc w:val="both"/>
        <w:rPr>
          <w:rFonts w:ascii="Arial" w:eastAsia="Calibri" w:hAnsi="Arial" w:cs="Arial"/>
          <w:lang w:bidi="hi-IN"/>
        </w:rPr>
      </w:pPr>
      <w:r w:rsidRPr="008858BF">
        <w:rPr>
          <w:rFonts w:ascii="Arial" w:eastAsia="Calibri" w:hAnsi="Arial" w:cs="Arial"/>
          <w:lang w:bidi="hi-IN"/>
        </w:rPr>
        <w:t>EASF SFB</w:t>
      </w:r>
    </w:p>
    <w:p w:rsidR="001A7017" w:rsidRPr="008858BF" w:rsidRDefault="001A7017" w:rsidP="00F4360B">
      <w:pPr>
        <w:spacing w:after="0" w:line="240" w:lineRule="auto"/>
        <w:jc w:val="both"/>
        <w:rPr>
          <w:rFonts w:ascii="Arial" w:eastAsia="Calibri" w:hAnsi="Arial" w:cs="Arial"/>
          <w:b/>
          <w:bCs/>
          <w:sz w:val="24"/>
          <w:szCs w:val="24"/>
          <w:lang w:bidi="hi-IN"/>
        </w:rPr>
      </w:pPr>
    </w:p>
    <w:p w:rsidR="001A7017" w:rsidRPr="008858BF" w:rsidRDefault="001A7017" w:rsidP="00F4360B">
      <w:pPr>
        <w:spacing w:after="0" w:line="240" w:lineRule="auto"/>
        <w:jc w:val="both"/>
        <w:rPr>
          <w:rFonts w:ascii="Arial" w:eastAsia="Calibri" w:hAnsi="Arial" w:cs="Arial"/>
          <w:sz w:val="24"/>
          <w:szCs w:val="24"/>
          <w:lang w:bidi="hi-IN"/>
        </w:rPr>
      </w:pPr>
      <w:r w:rsidRPr="008858BF">
        <w:rPr>
          <w:rFonts w:ascii="Arial" w:eastAsia="Calibri" w:hAnsi="Arial" w:cs="Arial"/>
          <w:sz w:val="24"/>
          <w:szCs w:val="24"/>
          <w:lang w:bidi="hi-IN"/>
        </w:rPr>
        <w:t xml:space="preserve">The LDMs have not submitted the ATR. </w:t>
      </w:r>
    </w:p>
    <w:p w:rsidR="001A7017" w:rsidRPr="008858BF" w:rsidRDefault="001A7017" w:rsidP="00F4360B">
      <w:pPr>
        <w:spacing w:after="0" w:line="240" w:lineRule="auto"/>
        <w:jc w:val="both"/>
        <w:rPr>
          <w:rFonts w:ascii="Arial" w:eastAsia="Calibri" w:hAnsi="Arial" w:cs="Arial"/>
          <w:sz w:val="24"/>
          <w:szCs w:val="24"/>
          <w:lang w:bidi="hi-IN"/>
        </w:rPr>
      </w:pPr>
    </w:p>
    <w:p w:rsidR="001A7017" w:rsidRPr="008858BF" w:rsidRDefault="001A7017" w:rsidP="00F4360B">
      <w:pPr>
        <w:spacing w:after="0" w:line="240" w:lineRule="auto"/>
        <w:jc w:val="both"/>
        <w:rPr>
          <w:rFonts w:ascii="Arial" w:eastAsia="Calibri" w:hAnsi="Arial" w:cs="Arial"/>
          <w:sz w:val="24"/>
          <w:szCs w:val="24"/>
          <w:lang w:bidi="hi-IN"/>
        </w:rPr>
      </w:pPr>
      <w:r w:rsidRPr="008858BF">
        <w:rPr>
          <w:rFonts w:ascii="Arial" w:eastAsia="Calibri" w:hAnsi="Arial" w:cs="Arial"/>
          <w:sz w:val="24"/>
          <w:szCs w:val="24"/>
          <w:lang w:bidi="hi-IN"/>
        </w:rPr>
        <w:t xml:space="preserve">Further, it is has come to our notice that member banks are just mentioning comments like “Noted” / “Complied” and not giving justification / efforts undertaken to complete the ATR task. So all the stakeholders are requested to submit the ATR with proper justifications. </w:t>
      </w:r>
    </w:p>
    <w:p w:rsidR="001A7017" w:rsidRPr="008858BF" w:rsidRDefault="001A7017" w:rsidP="00F4360B">
      <w:pPr>
        <w:spacing w:after="0" w:line="240" w:lineRule="auto"/>
        <w:jc w:val="both"/>
        <w:rPr>
          <w:rFonts w:ascii="Arial" w:eastAsia="Calibri" w:hAnsi="Arial" w:cs="Arial"/>
          <w:sz w:val="24"/>
          <w:szCs w:val="24"/>
          <w:lang w:bidi="hi-IN"/>
        </w:rPr>
      </w:pPr>
    </w:p>
    <w:p w:rsidR="00E7435C" w:rsidRPr="008858BF" w:rsidRDefault="00E7435C" w:rsidP="00F4360B">
      <w:pPr>
        <w:spacing w:after="0" w:line="240" w:lineRule="auto"/>
        <w:jc w:val="both"/>
        <w:rPr>
          <w:rFonts w:ascii="Arial" w:eastAsia="Calibri" w:hAnsi="Arial" w:cs="Arial"/>
          <w:sz w:val="24"/>
          <w:szCs w:val="24"/>
          <w:lang w:bidi="hi-IN"/>
        </w:rPr>
      </w:pPr>
    </w:p>
    <w:p w:rsidR="00F4360B" w:rsidRPr="008858BF" w:rsidRDefault="00F4360B" w:rsidP="00F4360B">
      <w:pPr>
        <w:spacing w:after="0" w:line="240" w:lineRule="auto"/>
        <w:jc w:val="both"/>
        <w:rPr>
          <w:rFonts w:ascii="Arial" w:eastAsia="Calibri" w:hAnsi="Arial" w:cs="Arial"/>
          <w:b/>
          <w:bCs/>
          <w:sz w:val="24"/>
          <w:szCs w:val="24"/>
          <w:lang w:val="en-IN" w:bidi="hi-IN"/>
        </w:rPr>
      </w:pPr>
      <w:r w:rsidRPr="008858BF">
        <w:rPr>
          <w:rFonts w:ascii="Arial" w:eastAsia="Calibri" w:hAnsi="Arial" w:cs="Arial"/>
          <w:b/>
          <w:bCs/>
          <w:sz w:val="24"/>
          <w:szCs w:val="24"/>
          <w:lang w:val="en-IN" w:bidi="hi-IN"/>
        </w:rPr>
        <w:t>(</w:t>
      </w:r>
      <w:r w:rsidR="00B50808" w:rsidRPr="008858BF">
        <w:rPr>
          <w:rFonts w:ascii="Arial" w:eastAsia="Calibri" w:hAnsi="Arial" w:cs="Arial"/>
          <w:b/>
          <w:bCs/>
          <w:sz w:val="24"/>
          <w:szCs w:val="24"/>
          <w:lang w:val="en-IN" w:bidi="hi-IN"/>
        </w:rPr>
        <w:t>2</w:t>
      </w:r>
      <w:r w:rsidRPr="008858BF">
        <w:rPr>
          <w:rFonts w:ascii="Arial" w:eastAsia="Calibri" w:hAnsi="Arial" w:cs="Arial"/>
          <w:b/>
          <w:bCs/>
          <w:sz w:val="24"/>
          <w:szCs w:val="24"/>
          <w:lang w:val="en-IN" w:bidi="hi-IN"/>
        </w:rPr>
        <w:t>) Recommendations of the High-Level Committee on Deepening of Digital Payments-</w:t>
      </w:r>
    </w:p>
    <w:p w:rsidR="00AD726C" w:rsidRPr="008858BF" w:rsidRDefault="00AD726C" w:rsidP="00AD726C">
      <w:pPr>
        <w:spacing w:after="0"/>
        <w:jc w:val="both"/>
        <w:rPr>
          <w:rFonts w:ascii="Arial" w:hAnsi="Arial" w:cs="Arial"/>
          <w:bCs/>
          <w:sz w:val="24"/>
          <w:szCs w:val="24"/>
        </w:rPr>
      </w:pPr>
    </w:p>
    <w:p w:rsidR="00AD726C" w:rsidRPr="008858BF" w:rsidRDefault="00AD726C" w:rsidP="00AD726C">
      <w:pPr>
        <w:spacing w:after="0"/>
        <w:jc w:val="both"/>
        <w:rPr>
          <w:rFonts w:ascii="Arial" w:hAnsi="Arial" w:cs="Arial"/>
          <w:bCs/>
          <w:sz w:val="24"/>
          <w:szCs w:val="24"/>
        </w:rPr>
      </w:pPr>
      <w:r w:rsidRPr="008858BF">
        <w:rPr>
          <w:rFonts w:ascii="Arial" w:hAnsi="Arial" w:cs="Arial"/>
          <w:bCs/>
          <w:sz w:val="24"/>
          <w:szCs w:val="24"/>
        </w:rPr>
        <w:t>After the directions of RBI the following four Districts were identified to be 100% digitized under “Expanding and Deeping of the Digital Payments Ecosystem”:-</w:t>
      </w:r>
    </w:p>
    <w:p w:rsidR="00AD726C" w:rsidRPr="008858BF" w:rsidRDefault="00AD726C" w:rsidP="00AD726C">
      <w:pPr>
        <w:spacing w:after="0"/>
        <w:jc w:val="both"/>
        <w:rPr>
          <w:rFonts w:ascii="Arial" w:hAnsi="Arial" w:cs="Arial"/>
          <w:b/>
          <w:bCs/>
          <w:sz w:val="24"/>
          <w:szCs w:val="24"/>
        </w:rPr>
      </w:pPr>
    </w:p>
    <w:tbl>
      <w:tblPr>
        <w:tblW w:w="6380" w:type="dxa"/>
        <w:jc w:val="center"/>
        <w:tblCellMar>
          <w:left w:w="0" w:type="dxa"/>
          <w:right w:w="0" w:type="dxa"/>
        </w:tblCellMar>
        <w:tblLook w:val="04A0" w:firstRow="1" w:lastRow="0" w:firstColumn="1" w:lastColumn="0" w:noHBand="0" w:noVBand="1"/>
      </w:tblPr>
      <w:tblGrid>
        <w:gridCol w:w="980"/>
        <w:gridCol w:w="2610"/>
        <w:gridCol w:w="2790"/>
      </w:tblGrid>
      <w:tr w:rsidR="008858BF" w:rsidRPr="008858BF" w:rsidTr="007C1D43">
        <w:trPr>
          <w:trHeight w:val="190"/>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26C" w:rsidRPr="008858BF" w:rsidRDefault="00AD726C" w:rsidP="007C1D43">
            <w:pPr>
              <w:spacing w:after="0"/>
              <w:jc w:val="both"/>
              <w:rPr>
                <w:rFonts w:ascii="Arial" w:hAnsi="Arial" w:cs="Arial"/>
                <w:bCs/>
                <w:sz w:val="24"/>
                <w:szCs w:val="24"/>
              </w:rPr>
            </w:pPr>
            <w:proofErr w:type="spellStart"/>
            <w:r w:rsidRPr="008858BF">
              <w:rPr>
                <w:rFonts w:ascii="Arial" w:hAnsi="Arial" w:cs="Arial"/>
                <w:bCs/>
                <w:sz w:val="24"/>
                <w:szCs w:val="24"/>
              </w:rPr>
              <w:t>S.No</w:t>
            </w:r>
            <w:proofErr w:type="spellEnd"/>
            <w:r w:rsidRPr="008858BF">
              <w:rPr>
                <w:rFonts w:ascii="Arial" w:hAnsi="Arial" w:cs="Arial"/>
                <w:bCs/>
                <w:sz w:val="24"/>
                <w:szCs w:val="24"/>
              </w:rPr>
              <w:t>.</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26C" w:rsidRPr="008858BF" w:rsidRDefault="00AD726C" w:rsidP="007C1D43">
            <w:pPr>
              <w:spacing w:after="0"/>
              <w:jc w:val="both"/>
              <w:rPr>
                <w:rFonts w:ascii="Arial" w:hAnsi="Arial" w:cs="Arial"/>
                <w:bCs/>
                <w:sz w:val="24"/>
                <w:szCs w:val="24"/>
              </w:rPr>
            </w:pPr>
            <w:r w:rsidRPr="008858BF">
              <w:rPr>
                <w:rFonts w:ascii="Arial" w:hAnsi="Arial" w:cs="Arial"/>
                <w:bCs/>
                <w:sz w:val="24"/>
                <w:szCs w:val="24"/>
              </w:rPr>
              <w:t>Name of the District</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26C" w:rsidRPr="008858BF" w:rsidRDefault="00AD726C" w:rsidP="007C1D43">
            <w:pPr>
              <w:spacing w:after="0"/>
              <w:jc w:val="both"/>
              <w:rPr>
                <w:rFonts w:ascii="Arial" w:hAnsi="Arial" w:cs="Arial"/>
                <w:bCs/>
                <w:sz w:val="24"/>
                <w:szCs w:val="24"/>
              </w:rPr>
            </w:pPr>
            <w:r w:rsidRPr="008858BF">
              <w:rPr>
                <w:rFonts w:ascii="Arial" w:hAnsi="Arial" w:cs="Arial"/>
                <w:bCs/>
                <w:sz w:val="24"/>
                <w:szCs w:val="24"/>
              </w:rPr>
              <w:t>Nodal Bank</w:t>
            </w:r>
          </w:p>
        </w:tc>
      </w:tr>
      <w:tr w:rsidR="008858BF" w:rsidRPr="008858BF" w:rsidTr="007C1D43">
        <w:trPr>
          <w:trHeight w:val="154"/>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26C" w:rsidRPr="008858BF" w:rsidRDefault="00AD726C" w:rsidP="007C1D43">
            <w:pPr>
              <w:spacing w:after="0"/>
              <w:jc w:val="both"/>
              <w:rPr>
                <w:rFonts w:ascii="Arial" w:hAnsi="Arial" w:cs="Arial"/>
                <w:bCs/>
                <w:sz w:val="24"/>
                <w:szCs w:val="24"/>
              </w:rPr>
            </w:pPr>
            <w:r w:rsidRPr="008858BF">
              <w:rPr>
                <w:rFonts w:ascii="Arial" w:hAnsi="Arial" w:cs="Arial"/>
                <w:bCs/>
                <w:sz w:val="24"/>
                <w:szCs w:val="24"/>
              </w:rPr>
              <w:t>1</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26C" w:rsidRPr="008858BF" w:rsidRDefault="00AD726C" w:rsidP="007C1D43">
            <w:pPr>
              <w:spacing w:after="0"/>
              <w:jc w:val="both"/>
              <w:rPr>
                <w:rFonts w:ascii="Arial" w:hAnsi="Arial" w:cs="Arial"/>
                <w:bCs/>
                <w:sz w:val="24"/>
                <w:szCs w:val="24"/>
              </w:rPr>
            </w:pPr>
            <w:r w:rsidRPr="008858BF">
              <w:rPr>
                <w:rFonts w:ascii="Arial" w:hAnsi="Arial" w:cs="Arial"/>
                <w:bCs/>
                <w:sz w:val="24"/>
                <w:szCs w:val="24"/>
              </w:rPr>
              <w:t>North</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26C" w:rsidRPr="008858BF" w:rsidRDefault="00AD726C" w:rsidP="007C1D43">
            <w:pPr>
              <w:spacing w:after="0"/>
              <w:jc w:val="both"/>
              <w:rPr>
                <w:rFonts w:ascii="Arial" w:hAnsi="Arial" w:cs="Arial"/>
                <w:bCs/>
                <w:sz w:val="24"/>
                <w:szCs w:val="24"/>
              </w:rPr>
            </w:pPr>
            <w:r w:rsidRPr="008858BF">
              <w:rPr>
                <w:rFonts w:ascii="Arial" w:hAnsi="Arial" w:cs="Arial"/>
                <w:bCs/>
                <w:sz w:val="24"/>
                <w:szCs w:val="24"/>
              </w:rPr>
              <w:t>Punjab National Bank</w:t>
            </w:r>
          </w:p>
        </w:tc>
      </w:tr>
      <w:tr w:rsidR="008858BF" w:rsidRPr="008858BF" w:rsidTr="007C1D43">
        <w:trPr>
          <w:trHeight w:val="118"/>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26C" w:rsidRPr="008858BF" w:rsidRDefault="00AD726C" w:rsidP="007C1D43">
            <w:pPr>
              <w:spacing w:after="0"/>
              <w:jc w:val="both"/>
              <w:rPr>
                <w:rFonts w:ascii="Arial" w:hAnsi="Arial" w:cs="Arial"/>
                <w:bCs/>
                <w:sz w:val="24"/>
                <w:szCs w:val="24"/>
              </w:rPr>
            </w:pPr>
            <w:r w:rsidRPr="008858BF">
              <w:rPr>
                <w:rFonts w:ascii="Arial" w:hAnsi="Arial" w:cs="Arial"/>
                <w:bCs/>
                <w:sz w:val="24"/>
                <w:szCs w:val="24"/>
              </w:rPr>
              <w:t>2</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26C" w:rsidRPr="008858BF" w:rsidRDefault="00AD726C" w:rsidP="007C1D43">
            <w:pPr>
              <w:spacing w:after="0"/>
              <w:jc w:val="both"/>
              <w:rPr>
                <w:rFonts w:ascii="Arial" w:hAnsi="Arial" w:cs="Arial"/>
                <w:bCs/>
                <w:sz w:val="24"/>
                <w:szCs w:val="24"/>
              </w:rPr>
            </w:pPr>
            <w:r w:rsidRPr="008858BF">
              <w:rPr>
                <w:rFonts w:ascii="Arial" w:hAnsi="Arial" w:cs="Arial"/>
                <w:bCs/>
                <w:sz w:val="24"/>
                <w:szCs w:val="24"/>
              </w:rPr>
              <w:t>North East</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26C" w:rsidRPr="008858BF" w:rsidRDefault="00AD726C" w:rsidP="007C1D43">
            <w:pPr>
              <w:spacing w:after="0"/>
              <w:jc w:val="both"/>
              <w:rPr>
                <w:rFonts w:ascii="Arial" w:hAnsi="Arial" w:cs="Arial"/>
                <w:bCs/>
                <w:sz w:val="24"/>
                <w:szCs w:val="24"/>
              </w:rPr>
            </w:pPr>
            <w:r w:rsidRPr="008858BF">
              <w:rPr>
                <w:rFonts w:ascii="Arial" w:hAnsi="Arial" w:cs="Arial"/>
                <w:bCs/>
                <w:sz w:val="24"/>
                <w:szCs w:val="24"/>
              </w:rPr>
              <w:t>Punjab National Bank</w:t>
            </w:r>
          </w:p>
        </w:tc>
      </w:tr>
      <w:tr w:rsidR="008858BF" w:rsidRPr="008858BF" w:rsidTr="007C1D43">
        <w:trPr>
          <w:trHeight w:val="163"/>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26C" w:rsidRPr="008858BF" w:rsidRDefault="00AD726C" w:rsidP="007C1D43">
            <w:pPr>
              <w:spacing w:after="0"/>
              <w:jc w:val="both"/>
              <w:rPr>
                <w:rFonts w:ascii="Arial" w:hAnsi="Arial" w:cs="Arial"/>
                <w:bCs/>
                <w:sz w:val="24"/>
                <w:szCs w:val="24"/>
              </w:rPr>
            </w:pPr>
            <w:r w:rsidRPr="008858BF">
              <w:rPr>
                <w:rFonts w:ascii="Arial" w:hAnsi="Arial" w:cs="Arial"/>
                <w:bCs/>
                <w:sz w:val="24"/>
                <w:szCs w:val="24"/>
              </w:rPr>
              <w:t>3</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26C" w:rsidRPr="008858BF" w:rsidRDefault="00AD726C" w:rsidP="007C1D43">
            <w:pPr>
              <w:spacing w:after="0"/>
              <w:jc w:val="both"/>
              <w:rPr>
                <w:rFonts w:ascii="Arial" w:hAnsi="Arial" w:cs="Arial"/>
                <w:bCs/>
                <w:sz w:val="24"/>
                <w:szCs w:val="24"/>
              </w:rPr>
            </w:pPr>
            <w:r w:rsidRPr="008858BF">
              <w:rPr>
                <w:rFonts w:ascii="Arial" w:hAnsi="Arial" w:cs="Arial"/>
                <w:bCs/>
                <w:sz w:val="24"/>
                <w:szCs w:val="24"/>
              </w:rPr>
              <w:t>South West</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26C" w:rsidRPr="008858BF" w:rsidRDefault="00AD726C" w:rsidP="007C1D43">
            <w:pPr>
              <w:spacing w:after="0"/>
              <w:jc w:val="both"/>
              <w:rPr>
                <w:rFonts w:ascii="Arial" w:hAnsi="Arial" w:cs="Arial"/>
                <w:bCs/>
                <w:sz w:val="24"/>
                <w:szCs w:val="24"/>
              </w:rPr>
            </w:pPr>
            <w:r w:rsidRPr="008858BF">
              <w:rPr>
                <w:rFonts w:ascii="Arial" w:hAnsi="Arial" w:cs="Arial"/>
                <w:bCs/>
                <w:sz w:val="24"/>
                <w:szCs w:val="24"/>
              </w:rPr>
              <w:t>State Bank of India</w:t>
            </w:r>
          </w:p>
        </w:tc>
      </w:tr>
      <w:tr w:rsidR="00AD726C" w:rsidRPr="008858BF" w:rsidTr="007C1D43">
        <w:trPr>
          <w:trHeight w:val="33"/>
          <w:jc w:val="center"/>
        </w:trPr>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26C" w:rsidRPr="008858BF" w:rsidRDefault="00AD726C" w:rsidP="007C1D43">
            <w:pPr>
              <w:spacing w:after="0"/>
              <w:jc w:val="both"/>
              <w:rPr>
                <w:rFonts w:ascii="Arial" w:hAnsi="Arial" w:cs="Arial"/>
                <w:bCs/>
                <w:sz w:val="24"/>
                <w:szCs w:val="24"/>
              </w:rPr>
            </w:pPr>
            <w:r w:rsidRPr="008858BF">
              <w:rPr>
                <w:rFonts w:ascii="Arial" w:hAnsi="Arial" w:cs="Arial"/>
                <w:bCs/>
                <w:sz w:val="24"/>
                <w:szCs w:val="24"/>
              </w:rPr>
              <w:t>4</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26C" w:rsidRPr="008858BF" w:rsidRDefault="00AD726C" w:rsidP="007C1D43">
            <w:pPr>
              <w:spacing w:after="0"/>
              <w:jc w:val="both"/>
              <w:rPr>
                <w:rFonts w:ascii="Arial" w:hAnsi="Arial" w:cs="Arial"/>
                <w:bCs/>
                <w:sz w:val="24"/>
                <w:szCs w:val="24"/>
              </w:rPr>
            </w:pPr>
            <w:r w:rsidRPr="008858BF">
              <w:rPr>
                <w:rFonts w:ascii="Arial" w:hAnsi="Arial" w:cs="Arial"/>
                <w:bCs/>
                <w:sz w:val="24"/>
                <w:szCs w:val="24"/>
              </w:rPr>
              <w:t>West</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726C" w:rsidRPr="008858BF" w:rsidRDefault="00AD726C" w:rsidP="007C1D43">
            <w:pPr>
              <w:spacing w:after="0"/>
              <w:jc w:val="both"/>
              <w:rPr>
                <w:rFonts w:ascii="Arial" w:hAnsi="Arial" w:cs="Arial"/>
                <w:bCs/>
                <w:sz w:val="24"/>
                <w:szCs w:val="24"/>
              </w:rPr>
            </w:pPr>
            <w:r w:rsidRPr="008858BF">
              <w:rPr>
                <w:rFonts w:ascii="Arial" w:hAnsi="Arial" w:cs="Arial"/>
                <w:bCs/>
                <w:sz w:val="24"/>
                <w:szCs w:val="24"/>
              </w:rPr>
              <w:t>Canara Bank</w:t>
            </w:r>
          </w:p>
        </w:tc>
      </w:tr>
    </w:tbl>
    <w:p w:rsidR="00AD726C" w:rsidRPr="008858BF" w:rsidRDefault="00AD726C" w:rsidP="00AD726C">
      <w:pPr>
        <w:spacing w:after="0"/>
        <w:jc w:val="both"/>
        <w:rPr>
          <w:rFonts w:ascii="Arial" w:hAnsi="Arial" w:cs="Arial"/>
          <w:b/>
          <w:bCs/>
          <w:sz w:val="24"/>
          <w:szCs w:val="24"/>
        </w:rPr>
      </w:pPr>
    </w:p>
    <w:p w:rsidR="00AD726C" w:rsidRPr="008858BF" w:rsidRDefault="00AD726C" w:rsidP="00AD726C">
      <w:pPr>
        <w:jc w:val="both"/>
        <w:rPr>
          <w:rFonts w:ascii="Arial" w:hAnsi="Arial" w:cs="Arial"/>
          <w:b/>
          <w:bCs/>
          <w:sz w:val="24"/>
          <w:szCs w:val="24"/>
        </w:rPr>
      </w:pPr>
      <w:r w:rsidRPr="008858BF">
        <w:rPr>
          <w:rFonts w:ascii="Arial" w:hAnsi="Arial" w:cs="Arial"/>
          <w:b/>
          <w:bCs/>
          <w:sz w:val="24"/>
          <w:szCs w:val="24"/>
        </w:rPr>
        <w:t xml:space="preserve">Action Point: The Member banks, Lead Bank of the district and LDMs were advised to put in coordinated efforts for achieving 100% digitization of mentioned districts by 30.09.2023 positively. </w:t>
      </w:r>
    </w:p>
    <w:p w:rsidR="00AD726C" w:rsidRPr="008858BF" w:rsidRDefault="00AD726C" w:rsidP="00AD726C">
      <w:pPr>
        <w:jc w:val="both"/>
        <w:rPr>
          <w:rFonts w:ascii="Arial" w:hAnsi="Arial" w:cs="Arial"/>
          <w:b/>
          <w:bCs/>
          <w:sz w:val="24"/>
          <w:szCs w:val="24"/>
        </w:rPr>
      </w:pPr>
      <w:r w:rsidRPr="008858BF">
        <w:rPr>
          <w:rFonts w:ascii="Arial" w:hAnsi="Arial" w:cs="Arial"/>
          <w:b/>
          <w:bCs/>
          <w:sz w:val="24"/>
          <w:szCs w:val="24"/>
        </w:rPr>
        <w:t>LDMs are requested to share the progress made in the matter &amp; ensure to complete the 100% Digitization by 30.09.2023.</w:t>
      </w:r>
    </w:p>
    <w:p w:rsidR="007B4963" w:rsidRPr="008858BF" w:rsidRDefault="007B4963" w:rsidP="00F4360B">
      <w:pPr>
        <w:spacing w:before="60" w:after="60" w:line="240" w:lineRule="auto"/>
        <w:contextualSpacing/>
        <w:jc w:val="both"/>
        <w:rPr>
          <w:rFonts w:ascii="Arial" w:eastAsia="Times New Roman" w:hAnsi="Arial" w:cs="Arial"/>
          <w:b/>
          <w:sz w:val="24"/>
          <w:szCs w:val="24"/>
        </w:rPr>
      </w:pPr>
    </w:p>
    <w:p w:rsidR="00B20A95" w:rsidRPr="008858BF" w:rsidRDefault="00B20A95" w:rsidP="00F4360B">
      <w:pPr>
        <w:spacing w:before="60" w:after="60" w:line="240" w:lineRule="auto"/>
        <w:contextualSpacing/>
        <w:jc w:val="both"/>
        <w:rPr>
          <w:rFonts w:ascii="Arial" w:eastAsia="Times New Roman" w:hAnsi="Arial" w:cs="Arial"/>
          <w:b/>
          <w:sz w:val="24"/>
          <w:szCs w:val="24"/>
        </w:rPr>
      </w:pPr>
    </w:p>
    <w:p w:rsidR="00B20A95" w:rsidRPr="008858BF" w:rsidRDefault="00B20A95" w:rsidP="00F4360B">
      <w:pPr>
        <w:spacing w:before="60" w:after="60" w:line="240" w:lineRule="auto"/>
        <w:contextualSpacing/>
        <w:jc w:val="both"/>
        <w:rPr>
          <w:rFonts w:ascii="Arial" w:eastAsia="Times New Roman" w:hAnsi="Arial" w:cs="Arial"/>
          <w:b/>
          <w:sz w:val="24"/>
          <w:szCs w:val="24"/>
        </w:rPr>
      </w:pPr>
    </w:p>
    <w:p w:rsidR="00B20A95" w:rsidRPr="008858BF" w:rsidRDefault="00B20A95" w:rsidP="00F4360B">
      <w:pPr>
        <w:spacing w:before="60" w:after="60" w:line="240" w:lineRule="auto"/>
        <w:contextualSpacing/>
        <w:jc w:val="both"/>
        <w:rPr>
          <w:rFonts w:ascii="Arial" w:eastAsia="Times New Roman" w:hAnsi="Arial" w:cs="Arial"/>
          <w:b/>
          <w:sz w:val="24"/>
          <w:szCs w:val="24"/>
        </w:rPr>
      </w:pPr>
    </w:p>
    <w:p w:rsidR="00B20A95" w:rsidRPr="008858BF" w:rsidRDefault="00B20A95" w:rsidP="00F4360B">
      <w:pPr>
        <w:spacing w:before="60" w:after="60" w:line="240" w:lineRule="auto"/>
        <w:contextualSpacing/>
        <w:jc w:val="both"/>
        <w:rPr>
          <w:rFonts w:ascii="Arial" w:eastAsia="Times New Roman" w:hAnsi="Arial" w:cs="Arial"/>
          <w:b/>
          <w:sz w:val="24"/>
          <w:szCs w:val="24"/>
        </w:rPr>
      </w:pPr>
    </w:p>
    <w:p w:rsidR="00B20A95" w:rsidRPr="008858BF" w:rsidRDefault="00B20A95" w:rsidP="00F4360B">
      <w:pPr>
        <w:spacing w:before="60" w:after="60" w:line="240" w:lineRule="auto"/>
        <w:contextualSpacing/>
        <w:jc w:val="both"/>
        <w:rPr>
          <w:rFonts w:ascii="Arial" w:eastAsia="Times New Roman" w:hAnsi="Arial" w:cs="Arial"/>
          <w:b/>
          <w:sz w:val="24"/>
          <w:szCs w:val="24"/>
        </w:rPr>
      </w:pPr>
    </w:p>
    <w:p w:rsidR="00B20A95" w:rsidRPr="008858BF" w:rsidRDefault="00B20A95" w:rsidP="00F4360B">
      <w:pPr>
        <w:spacing w:before="60" w:after="60" w:line="240" w:lineRule="auto"/>
        <w:contextualSpacing/>
        <w:jc w:val="both"/>
        <w:rPr>
          <w:rFonts w:ascii="Arial" w:eastAsia="Times New Roman" w:hAnsi="Arial" w:cs="Arial"/>
          <w:b/>
          <w:sz w:val="24"/>
          <w:szCs w:val="24"/>
        </w:rPr>
      </w:pPr>
    </w:p>
    <w:p w:rsidR="0083044F" w:rsidRPr="008858BF" w:rsidRDefault="00925D31" w:rsidP="001F19C4">
      <w:pPr>
        <w:pStyle w:val="ListParagraph"/>
        <w:numPr>
          <w:ilvl w:val="0"/>
          <w:numId w:val="33"/>
        </w:numPr>
        <w:tabs>
          <w:tab w:val="left" w:pos="5025"/>
        </w:tabs>
        <w:jc w:val="both"/>
        <w:rPr>
          <w:rFonts w:ascii="Arial" w:hAnsi="Arial" w:cs="Arial"/>
          <w:b/>
          <w:u w:val="single"/>
        </w:rPr>
      </w:pPr>
      <w:r w:rsidRPr="008858BF">
        <w:rPr>
          <w:rFonts w:ascii="Arial" w:eastAsia="Calibri" w:hAnsi="Arial" w:cs="Arial"/>
          <w:b/>
          <w:lang w:bidi="hi-IN"/>
        </w:rPr>
        <w:lastRenderedPageBreak/>
        <w:t xml:space="preserve">Review of PM </w:t>
      </w:r>
      <w:proofErr w:type="spellStart"/>
      <w:r w:rsidRPr="008858BF">
        <w:rPr>
          <w:rFonts w:ascii="Arial" w:eastAsia="Calibri" w:hAnsi="Arial" w:cs="Arial"/>
          <w:b/>
          <w:lang w:bidi="hi-IN"/>
        </w:rPr>
        <w:t>SVANidhi</w:t>
      </w:r>
      <w:proofErr w:type="spellEnd"/>
      <w:r w:rsidRPr="008858BF">
        <w:rPr>
          <w:rFonts w:ascii="Arial" w:eastAsia="Calibri" w:hAnsi="Arial" w:cs="Arial"/>
          <w:b/>
          <w:lang w:bidi="hi-IN"/>
        </w:rPr>
        <w:t xml:space="preserve"> Scheme</w:t>
      </w:r>
      <w:r w:rsidR="00751AA2" w:rsidRPr="008858BF">
        <w:rPr>
          <w:rFonts w:ascii="Arial" w:eastAsia="Calibri" w:hAnsi="Arial" w:cs="Arial"/>
          <w:b/>
          <w:lang w:bidi="hi-IN"/>
        </w:rPr>
        <w:t xml:space="preserve"> </w:t>
      </w:r>
    </w:p>
    <w:p w:rsidR="009B0C06" w:rsidRPr="008858BF" w:rsidRDefault="009B0C06" w:rsidP="009B0C06">
      <w:pPr>
        <w:pStyle w:val="ListParagraph"/>
        <w:tabs>
          <w:tab w:val="left" w:pos="5025"/>
        </w:tabs>
        <w:jc w:val="both"/>
        <w:rPr>
          <w:rFonts w:ascii="Arial" w:hAnsi="Arial" w:cs="Arial"/>
          <w:b/>
          <w:u w:val="single"/>
        </w:rPr>
      </w:pPr>
    </w:p>
    <w:p w:rsidR="007C2C80" w:rsidRPr="008858BF" w:rsidRDefault="0072136D" w:rsidP="00690DE8">
      <w:pPr>
        <w:tabs>
          <w:tab w:val="left" w:pos="5025"/>
        </w:tabs>
        <w:spacing w:after="0"/>
        <w:jc w:val="both"/>
        <w:rPr>
          <w:rFonts w:ascii="Arial" w:hAnsi="Arial" w:cs="Arial"/>
          <w:b/>
          <w:sz w:val="24"/>
          <w:szCs w:val="24"/>
          <w:u w:val="single"/>
        </w:rPr>
      </w:pPr>
      <w:r w:rsidRPr="008858BF">
        <w:rPr>
          <w:rFonts w:ascii="Arial" w:hAnsi="Arial" w:cs="Arial"/>
          <w:b/>
          <w:sz w:val="24"/>
          <w:szCs w:val="24"/>
          <w:u w:val="single"/>
        </w:rPr>
        <w:t xml:space="preserve">PM </w:t>
      </w:r>
      <w:proofErr w:type="spellStart"/>
      <w:r w:rsidRPr="008858BF">
        <w:rPr>
          <w:rFonts w:ascii="Arial" w:hAnsi="Arial" w:cs="Arial"/>
          <w:b/>
          <w:sz w:val="24"/>
          <w:szCs w:val="24"/>
          <w:u w:val="single"/>
        </w:rPr>
        <w:t>SVANidhi</w:t>
      </w:r>
      <w:proofErr w:type="spellEnd"/>
      <w:r w:rsidR="007A0618" w:rsidRPr="008858BF">
        <w:rPr>
          <w:rFonts w:ascii="Arial" w:hAnsi="Arial" w:cs="Arial"/>
          <w:b/>
          <w:sz w:val="24"/>
          <w:szCs w:val="24"/>
          <w:u w:val="single"/>
        </w:rPr>
        <w:t xml:space="preserve">- </w:t>
      </w:r>
      <w:r w:rsidRPr="008858BF">
        <w:rPr>
          <w:rFonts w:ascii="Arial" w:hAnsi="Arial" w:cs="Arial"/>
          <w:b/>
          <w:sz w:val="24"/>
          <w:szCs w:val="24"/>
          <w:u w:val="single"/>
        </w:rPr>
        <w:t>Pending for Sanction</w:t>
      </w:r>
    </w:p>
    <w:p w:rsidR="00601535" w:rsidRPr="008858BF" w:rsidRDefault="00601535" w:rsidP="00690DE8">
      <w:pPr>
        <w:tabs>
          <w:tab w:val="left" w:pos="5025"/>
        </w:tabs>
        <w:spacing w:after="0"/>
        <w:jc w:val="both"/>
        <w:rPr>
          <w:rFonts w:ascii="Arial" w:hAnsi="Arial" w:cs="Arial"/>
          <w:b/>
          <w:sz w:val="24"/>
          <w:szCs w:val="24"/>
          <w:u w:val="single"/>
        </w:rPr>
      </w:pPr>
    </w:p>
    <w:tbl>
      <w:tblPr>
        <w:tblW w:w="6037" w:type="dxa"/>
        <w:tblInd w:w="-5" w:type="dxa"/>
        <w:tblLook w:val="04A0" w:firstRow="1" w:lastRow="0" w:firstColumn="1" w:lastColumn="0" w:noHBand="0" w:noVBand="1"/>
      </w:tblPr>
      <w:tblGrid>
        <w:gridCol w:w="817"/>
        <w:gridCol w:w="3503"/>
        <w:gridCol w:w="1717"/>
      </w:tblGrid>
      <w:tr w:rsidR="008858BF" w:rsidRPr="008858BF" w:rsidTr="00B20A95">
        <w:trPr>
          <w:trHeight w:val="373"/>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535" w:rsidRPr="008858BF" w:rsidRDefault="00601535" w:rsidP="00400B1D">
            <w:pPr>
              <w:spacing w:after="0" w:line="240" w:lineRule="auto"/>
              <w:rPr>
                <w:rFonts w:ascii="Arial" w:eastAsia="Times New Roman" w:hAnsi="Arial" w:cs="Arial"/>
                <w:sz w:val="24"/>
                <w:szCs w:val="24"/>
                <w:lang w:bidi="hi-IN"/>
              </w:rPr>
            </w:pPr>
            <w:proofErr w:type="spellStart"/>
            <w:r w:rsidRPr="008858BF">
              <w:rPr>
                <w:rFonts w:ascii="Arial" w:eastAsia="Times New Roman" w:hAnsi="Arial" w:cs="Arial"/>
                <w:sz w:val="24"/>
                <w:szCs w:val="24"/>
                <w:lang w:bidi="hi-IN"/>
              </w:rPr>
              <w:t>S.No</w:t>
            </w:r>
            <w:proofErr w:type="spellEnd"/>
            <w:r w:rsidRPr="008858BF">
              <w:rPr>
                <w:rFonts w:ascii="Arial" w:eastAsia="Times New Roman" w:hAnsi="Arial" w:cs="Arial"/>
                <w:sz w:val="24"/>
                <w:szCs w:val="24"/>
                <w:lang w:bidi="hi-IN"/>
              </w:rPr>
              <w:t>.</w:t>
            </w:r>
          </w:p>
        </w:tc>
        <w:tc>
          <w:tcPr>
            <w:tcW w:w="3503" w:type="dxa"/>
            <w:tcBorders>
              <w:top w:val="single" w:sz="4" w:space="0" w:color="auto"/>
              <w:left w:val="nil"/>
              <w:bottom w:val="single" w:sz="4" w:space="0" w:color="auto"/>
              <w:right w:val="single" w:sz="4" w:space="0" w:color="auto"/>
            </w:tcBorders>
            <w:shd w:val="clear" w:color="auto" w:fill="auto"/>
            <w:noWrap/>
            <w:vAlign w:val="bottom"/>
            <w:hideMark/>
          </w:tcPr>
          <w:p w:rsidR="00601535" w:rsidRPr="008858BF" w:rsidRDefault="00601535" w:rsidP="00400B1D">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Bank Name</w:t>
            </w:r>
          </w:p>
        </w:tc>
        <w:tc>
          <w:tcPr>
            <w:tcW w:w="1717" w:type="dxa"/>
            <w:tcBorders>
              <w:top w:val="single" w:sz="4" w:space="0" w:color="auto"/>
              <w:left w:val="nil"/>
              <w:bottom w:val="single" w:sz="4" w:space="0" w:color="auto"/>
              <w:right w:val="single" w:sz="4" w:space="0" w:color="auto"/>
            </w:tcBorders>
            <w:shd w:val="clear" w:color="000000" w:fill="FFFFFF"/>
            <w:vAlign w:val="bottom"/>
            <w:hideMark/>
          </w:tcPr>
          <w:p w:rsidR="00601535" w:rsidRPr="008858BF" w:rsidRDefault="00601535" w:rsidP="00400B1D">
            <w:pPr>
              <w:spacing w:after="0" w:line="240" w:lineRule="auto"/>
              <w:rPr>
                <w:rFonts w:ascii="Arial" w:eastAsia="Times New Roman" w:hAnsi="Arial" w:cs="Arial"/>
                <w:b/>
                <w:bCs/>
                <w:sz w:val="24"/>
                <w:szCs w:val="24"/>
                <w:lang w:bidi="hi-IN"/>
              </w:rPr>
            </w:pPr>
            <w:r w:rsidRPr="008858BF">
              <w:rPr>
                <w:rFonts w:ascii="Arial" w:eastAsia="Times New Roman" w:hAnsi="Arial" w:cs="Arial"/>
                <w:b/>
                <w:bCs/>
                <w:sz w:val="24"/>
                <w:szCs w:val="24"/>
                <w:lang w:bidi="hi-IN"/>
              </w:rPr>
              <w:t>Pending for sanction</w:t>
            </w:r>
          </w:p>
        </w:tc>
      </w:tr>
      <w:tr w:rsidR="008858BF" w:rsidRPr="008858BF" w:rsidTr="00B20A95">
        <w:trPr>
          <w:trHeight w:val="396"/>
        </w:trPr>
        <w:tc>
          <w:tcPr>
            <w:tcW w:w="817" w:type="dxa"/>
            <w:tcBorders>
              <w:top w:val="nil"/>
              <w:left w:val="single" w:sz="4" w:space="0" w:color="auto"/>
              <w:bottom w:val="single" w:sz="4" w:space="0" w:color="auto"/>
              <w:right w:val="single" w:sz="4" w:space="0" w:color="auto"/>
            </w:tcBorders>
            <w:shd w:val="clear" w:color="auto" w:fill="auto"/>
            <w:noWrap/>
            <w:vAlign w:val="bottom"/>
          </w:tcPr>
          <w:p w:rsidR="00601535" w:rsidRPr="008858BF" w:rsidRDefault="00601535" w:rsidP="00400B1D">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1</w:t>
            </w:r>
          </w:p>
        </w:tc>
        <w:tc>
          <w:tcPr>
            <w:tcW w:w="3503" w:type="dxa"/>
            <w:tcBorders>
              <w:top w:val="nil"/>
              <w:left w:val="nil"/>
              <w:bottom w:val="single" w:sz="4" w:space="0" w:color="auto"/>
              <w:right w:val="single" w:sz="4" w:space="0" w:color="auto"/>
            </w:tcBorders>
            <w:shd w:val="clear" w:color="auto" w:fill="auto"/>
            <w:noWrap/>
            <w:vAlign w:val="bottom"/>
            <w:hideMark/>
          </w:tcPr>
          <w:p w:rsidR="00601535" w:rsidRPr="008858BF" w:rsidRDefault="00601535" w:rsidP="00400B1D">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Kotak Mahindra Bank</w:t>
            </w:r>
          </w:p>
        </w:tc>
        <w:tc>
          <w:tcPr>
            <w:tcW w:w="1717" w:type="dxa"/>
            <w:tcBorders>
              <w:top w:val="nil"/>
              <w:left w:val="nil"/>
              <w:bottom w:val="single" w:sz="4" w:space="0" w:color="auto"/>
              <w:right w:val="single" w:sz="4" w:space="0" w:color="auto"/>
            </w:tcBorders>
            <w:shd w:val="clear" w:color="000000" w:fill="FFFFFF"/>
            <w:noWrap/>
            <w:vAlign w:val="bottom"/>
            <w:hideMark/>
          </w:tcPr>
          <w:p w:rsidR="00601535" w:rsidRPr="008858BF" w:rsidRDefault="00601535" w:rsidP="00400B1D">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2102</w:t>
            </w:r>
          </w:p>
        </w:tc>
      </w:tr>
      <w:tr w:rsidR="008858BF" w:rsidRPr="008858BF" w:rsidTr="00B20A95">
        <w:trPr>
          <w:trHeight w:val="396"/>
        </w:trPr>
        <w:tc>
          <w:tcPr>
            <w:tcW w:w="817" w:type="dxa"/>
            <w:tcBorders>
              <w:top w:val="nil"/>
              <w:left w:val="single" w:sz="4" w:space="0" w:color="auto"/>
              <w:bottom w:val="single" w:sz="4" w:space="0" w:color="auto"/>
              <w:right w:val="single" w:sz="4" w:space="0" w:color="auto"/>
            </w:tcBorders>
            <w:shd w:val="clear" w:color="auto" w:fill="auto"/>
            <w:noWrap/>
            <w:vAlign w:val="bottom"/>
          </w:tcPr>
          <w:p w:rsidR="00601535" w:rsidRPr="008858BF" w:rsidRDefault="00601535" w:rsidP="00400B1D">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2</w:t>
            </w:r>
          </w:p>
        </w:tc>
        <w:tc>
          <w:tcPr>
            <w:tcW w:w="3503" w:type="dxa"/>
            <w:tcBorders>
              <w:top w:val="nil"/>
              <w:left w:val="nil"/>
              <w:bottom w:val="single" w:sz="4" w:space="0" w:color="auto"/>
              <w:right w:val="single" w:sz="4" w:space="0" w:color="auto"/>
            </w:tcBorders>
            <w:shd w:val="clear" w:color="auto" w:fill="auto"/>
            <w:noWrap/>
            <w:vAlign w:val="bottom"/>
            <w:hideMark/>
          </w:tcPr>
          <w:p w:rsidR="00601535" w:rsidRPr="008858BF" w:rsidRDefault="00601535" w:rsidP="00400B1D">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Bank of Baroda</w:t>
            </w:r>
          </w:p>
        </w:tc>
        <w:tc>
          <w:tcPr>
            <w:tcW w:w="1717" w:type="dxa"/>
            <w:tcBorders>
              <w:top w:val="nil"/>
              <w:left w:val="nil"/>
              <w:bottom w:val="single" w:sz="4" w:space="0" w:color="auto"/>
              <w:right w:val="single" w:sz="4" w:space="0" w:color="auto"/>
            </w:tcBorders>
            <w:shd w:val="clear" w:color="000000" w:fill="FFFFFF"/>
            <w:noWrap/>
            <w:vAlign w:val="bottom"/>
            <w:hideMark/>
          </w:tcPr>
          <w:p w:rsidR="00601535" w:rsidRPr="008858BF" w:rsidRDefault="00601535" w:rsidP="00400B1D">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1601</w:t>
            </w:r>
          </w:p>
        </w:tc>
      </w:tr>
      <w:tr w:rsidR="008858BF" w:rsidRPr="008858BF" w:rsidTr="00B20A95">
        <w:trPr>
          <w:trHeight w:val="396"/>
        </w:trPr>
        <w:tc>
          <w:tcPr>
            <w:tcW w:w="817" w:type="dxa"/>
            <w:tcBorders>
              <w:top w:val="nil"/>
              <w:left w:val="single" w:sz="4" w:space="0" w:color="auto"/>
              <w:bottom w:val="single" w:sz="4" w:space="0" w:color="auto"/>
              <w:right w:val="single" w:sz="4" w:space="0" w:color="auto"/>
            </w:tcBorders>
            <w:shd w:val="clear" w:color="auto" w:fill="auto"/>
            <w:noWrap/>
            <w:vAlign w:val="bottom"/>
          </w:tcPr>
          <w:p w:rsidR="00601535" w:rsidRPr="008858BF" w:rsidRDefault="00601535" w:rsidP="00400B1D">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3</w:t>
            </w:r>
          </w:p>
        </w:tc>
        <w:tc>
          <w:tcPr>
            <w:tcW w:w="3503" w:type="dxa"/>
            <w:tcBorders>
              <w:top w:val="nil"/>
              <w:left w:val="nil"/>
              <w:bottom w:val="single" w:sz="4" w:space="0" w:color="auto"/>
              <w:right w:val="single" w:sz="4" w:space="0" w:color="auto"/>
            </w:tcBorders>
            <w:shd w:val="clear" w:color="auto" w:fill="auto"/>
            <w:noWrap/>
            <w:vAlign w:val="bottom"/>
            <w:hideMark/>
          </w:tcPr>
          <w:p w:rsidR="00601535" w:rsidRPr="008858BF" w:rsidRDefault="00601535" w:rsidP="00400B1D">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Canara Bank</w:t>
            </w:r>
          </w:p>
        </w:tc>
        <w:tc>
          <w:tcPr>
            <w:tcW w:w="1717" w:type="dxa"/>
            <w:tcBorders>
              <w:top w:val="nil"/>
              <w:left w:val="nil"/>
              <w:bottom w:val="single" w:sz="4" w:space="0" w:color="auto"/>
              <w:right w:val="single" w:sz="4" w:space="0" w:color="auto"/>
            </w:tcBorders>
            <w:shd w:val="clear" w:color="000000" w:fill="FFFFFF"/>
            <w:noWrap/>
            <w:vAlign w:val="bottom"/>
            <w:hideMark/>
          </w:tcPr>
          <w:p w:rsidR="00601535" w:rsidRPr="008858BF" w:rsidRDefault="00601535" w:rsidP="00400B1D">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801</w:t>
            </w:r>
          </w:p>
        </w:tc>
      </w:tr>
      <w:tr w:rsidR="008858BF" w:rsidRPr="008858BF" w:rsidTr="00B20A95">
        <w:trPr>
          <w:trHeight w:val="396"/>
        </w:trPr>
        <w:tc>
          <w:tcPr>
            <w:tcW w:w="817" w:type="dxa"/>
            <w:tcBorders>
              <w:top w:val="nil"/>
              <w:left w:val="single" w:sz="4" w:space="0" w:color="auto"/>
              <w:bottom w:val="single" w:sz="4" w:space="0" w:color="auto"/>
              <w:right w:val="single" w:sz="4" w:space="0" w:color="auto"/>
            </w:tcBorders>
            <w:shd w:val="clear" w:color="auto" w:fill="auto"/>
            <w:noWrap/>
            <w:vAlign w:val="bottom"/>
          </w:tcPr>
          <w:p w:rsidR="00601535" w:rsidRPr="008858BF" w:rsidRDefault="00601535" w:rsidP="00400B1D">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4</w:t>
            </w:r>
          </w:p>
        </w:tc>
        <w:tc>
          <w:tcPr>
            <w:tcW w:w="3503" w:type="dxa"/>
            <w:tcBorders>
              <w:top w:val="nil"/>
              <w:left w:val="nil"/>
              <w:bottom w:val="single" w:sz="4" w:space="0" w:color="auto"/>
              <w:right w:val="single" w:sz="4" w:space="0" w:color="auto"/>
            </w:tcBorders>
            <w:shd w:val="clear" w:color="auto" w:fill="auto"/>
            <w:noWrap/>
            <w:vAlign w:val="bottom"/>
            <w:hideMark/>
          </w:tcPr>
          <w:p w:rsidR="00601535" w:rsidRPr="008858BF" w:rsidRDefault="00601535" w:rsidP="00400B1D">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Axis Bank</w:t>
            </w:r>
          </w:p>
        </w:tc>
        <w:tc>
          <w:tcPr>
            <w:tcW w:w="1717" w:type="dxa"/>
            <w:tcBorders>
              <w:top w:val="nil"/>
              <w:left w:val="nil"/>
              <w:bottom w:val="single" w:sz="4" w:space="0" w:color="auto"/>
              <w:right w:val="single" w:sz="4" w:space="0" w:color="auto"/>
            </w:tcBorders>
            <w:shd w:val="clear" w:color="000000" w:fill="FFFFFF"/>
            <w:noWrap/>
            <w:vAlign w:val="bottom"/>
            <w:hideMark/>
          </w:tcPr>
          <w:p w:rsidR="00601535" w:rsidRPr="008858BF" w:rsidRDefault="00601535" w:rsidP="00400B1D">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654</w:t>
            </w:r>
          </w:p>
        </w:tc>
      </w:tr>
      <w:tr w:rsidR="008858BF" w:rsidRPr="008858BF" w:rsidTr="00B20A95">
        <w:trPr>
          <w:trHeight w:val="396"/>
        </w:trPr>
        <w:tc>
          <w:tcPr>
            <w:tcW w:w="817" w:type="dxa"/>
            <w:tcBorders>
              <w:top w:val="nil"/>
              <w:left w:val="single" w:sz="4" w:space="0" w:color="auto"/>
              <w:bottom w:val="single" w:sz="4" w:space="0" w:color="auto"/>
              <w:right w:val="single" w:sz="4" w:space="0" w:color="auto"/>
            </w:tcBorders>
            <w:shd w:val="clear" w:color="auto" w:fill="auto"/>
            <w:noWrap/>
            <w:vAlign w:val="bottom"/>
          </w:tcPr>
          <w:p w:rsidR="00601535" w:rsidRPr="008858BF" w:rsidRDefault="00601535" w:rsidP="00400B1D">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5</w:t>
            </w:r>
          </w:p>
        </w:tc>
        <w:tc>
          <w:tcPr>
            <w:tcW w:w="3503" w:type="dxa"/>
            <w:tcBorders>
              <w:top w:val="nil"/>
              <w:left w:val="nil"/>
              <w:bottom w:val="single" w:sz="4" w:space="0" w:color="auto"/>
              <w:right w:val="single" w:sz="4" w:space="0" w:color="auto"/>
            </w:tcBorders>
            <w:shd w:val="clear" w:color="auto" w:fill="auto"/>
            <w:noWrap/>
            <w:vAlign w:val="bottom"/>
            <w:hideMark/>
          </w:tcPr>
          <w:p w:rsidR="00601535" w:rsidRPr="008858BF" w:rsidRDefault="00601535" w:rsidP="00400B1D">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Punjab &amp; Sind Bank</w:t>
            </w:r>
          </w:p>
        </w:tc>
        <w:tc>
          <w:tcPr>
            <w:tcW w:w="1717" w:type="dxa"/>
            <w:tcBorders>
              <w:top w:val="nil"/>
              <w:left w:val="nil"/>
              <w:bottom w:val="single" w:sz="4" w:space="0" w:color="auto"/>
              <w:right w:val="single" w:sz="4" w:space="0" w:color="auto"/>
            </w:tcBorders>
            <w:shd w:val="clear" w:color="000000" w:fill="FFFFFF"/>
            <w:noWrap/>
            <w:vAlign w:val="bottom"/>
            <w:hideMark/>
          </w:tcPr>
          <w:p w:rsidR="00601535" w:rsidRPr="008858BF" w:rsidRDefault="00601535" w:rsidP="00400B1D">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622</w:t>
            </w:r>
          </w:p>
        </w:tc>
      </w:tr>
      <w:tr w:rsidR="008858BF" w:rsidRPr="008858BF" w:rsidTr="00B20A95">
        <w:trPr>
          <w:trHeight w:val="396"/>
        </w:trPr>
        <w:tc>
          <w:tcPr>
            <w:tcW w:w="817" w:type="dxa"/>
            <w:tcBorders>
              <w:top w:val="nil"/>
              <w:left w:val="single" w:sz="4" w:space="0" w:color="auto"/>
              <w:bottom w:val="single" w:sz="4" w:space="0" w:color="auto"/>
              <w:right w:val="single" w:sz="4" w:space="0" w:color="auto"/>
            </w:tcBorders>
            <w:shd w:val="clear" w:color="auto" w:fill="auto"/>
            <w:noWrap/>
            <w:vAlign w:val="bottom"/>
          </w:tcPr>
          <w:p w:rsidR="00601535" w:rsidRPr="008858BF" w:rsidRDefault="00601535" w:rsidP="00400B1D">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6</w:t>
            </w:r>
          </w:p>
        </w:tc>
        <w:tc>
          <w:tcPr>
            <w:tcW w:w="3503" w:type="dxa"/>
            <w:tcBorders>
              <w:top w:val="nil"/>
              <w:left w:val="nil"/>
              <w:bottom w:val="single" w:sz="4" w:space="0" w:color="auto"/>
              <w:right w:val="single" w:sz="4" w:space="0" w:color="auto"/>
            </w:tcBorders>
            <w:shd w:val="clear" w:color="auto" w:fill="auto"/>
            <w:noWrap/>
            <w:vAlign w:val="bottom"/>
            <w:hideMark/>
          </w:tcPr>
          <w:p w:rsidR="00601535" w:rsidRPr="008858BF" w:rsidRDefault="00601535" w:rsidP="00400B1D">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State Bank of India</w:t>
            </w:r>
          </w:p>
        </w:tc>
        <w:tc>
          <w:tcPr>
            <w:tcW w:w="1717" w:type="dxa"/>
            <w:tcBorders>
              <w:top w:val="nil"/>
              <w:left w:val="nil"/>
              <w:bottom w:val="single" w:sz="4" w:space="0" w:color="auto"/>
              <w:right w:val="single" w:sz="4" w:space="0" w:color="auto"/>
            </w:tcBorders>
            <w:shd w:val="clear" w:color="000000" w:fill="FFFFFF"/>
            <w:noWrap/>
            <w:vAlign w:val="bottom"/>
            <w:hideMark/>
          </w:tcPr>
          <w:p w:rsidR="00601535" w:rsidRPr="008858BF" w:rsidRDefault="00601535" w:rsidP="00400B1D">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615</w:t>
            </w:r>
          </w:p>
        </w:tc>
      </w:tr>
      <w:tr w:rsidR="008858BF" w:rsidRPr="008858BF" w:rsidTr="00B20A95">
        <w:trPr>
          <w:trHeight w:val="396"/>
        </w:trPr>
        <w:tc>
          <w:tcPr>
            <w:tcW w:w="817" w:type="dxa"/>
            <w:tcBorders>
              <w:top w:val="nil"/>
              <w:left w:val="single" w:sz="4" w:space="0" w:color="auto"/>
              <w:bottom w:val="single" w:sz="4" w:space="0" w:color="auto"/>
              <w:right w:val="single" w:sz="4" w:space="0" w:color="auto"/>
            </w:tcBorders>
            <w:shd w:val="clear" w:color="auto" w:fill="auto"/>
            <w:noWrap/>
            <w:vAlign w:val="bottom"/>
          </w:tcPr>
          <w:p w:rsidR="00601535" w:rsidRPr="008858BF" w:rsidRDefault="00601535" w:rsidP="00400B1D">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7</w:t>
            </w:r>
          </w:p>
        </w:tc>
        <w:tc>
          <w:tcPr>
            <w:tcW w:w="3503" w:type="dxa"/>
            <w:tcBorders>
              <w:top w:val="nil"/>
              <w:left w:val="nil"/>
              <w:bottom w:val="single" w:sz="4" w:space="0" w:color="auto"/>
              <w:right w:val="single" w:sz="4" w:space="0" w:color="auto"/>
            </w:tcBorders>
            <w:shd w:val="clear" w:color="auto" w:fill="auto"/>
            <w:noWrap/>
            <w:vAlign w:val="bottom"/>
            <w:hideMark/>
          </w:tcPr>
          <w:p w:rsidR="00601535" w:rsidRPr="008858BF" w:rsidRDefault="00601535" w:rsidP="00400B1D">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Indian Bank</w:t>
            </w:r>
          </w:p>
        </w:tc>
        <w:tc>
          <w:tcPr>
            <w:tcW w:w="1717" w:type="dxa"/>
            <w:tcBorders>
              <w:top w:val="nil"/>
              <w:left w:val="nil"/>
              <w:bottom w:val="single" w:sz="4" w:space="0" w:color="auto"/>
              <w:right w:val="single" w:sz="4" w:space="0" w:color="auto"/>
            </w:tcBorders>
            <w:shd w:val="clear" w:color="000000" w:fill="FFFFFF"/>
            <w:noWrap/>
            <w:vAlign w:val="bottom"/>
            <w:hideMark/>
          </w:tcPr>
          <w:p w:rsidR="00601535" w:rsidRPr="008858BF" w:rsidRDefault="00601535" w:rsidP="00400B1D">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500</w:t>
            </w:r>
          </w:p>
        </w:tc>
      </w:tr>
      <w:tr w:rsidR="008858BF" w:rsidRPr="008858BF" w:rsidTr="00B20A95">
        <w:trPr>
          <w:trHeight w:val="396"/>
        </w:trPr>
        <w:tc>
          <w:tcPr>
            <w:tcW w:w="817" w:type="dxa"/>
            <w:tcBorders>
              <w:top w:val="nil"/>
              <w:left w:val="single" w:sz="4" w:space="0" w:color="auto"/>
              <w:bottom w:val="single" w:sz="4" w:space="0" w:color="auto"/>
              <w:right w:val="single" w:sz="4" w:space="0" w:color="auto"/>
            </w:tcBorders>
            <w:shd w:val="clear" w:color="auto" w:fill="auto"/>
            <w:noWrap/>
            <w:vAlign w:val="bottom"/>
          </w:tcPr>
          <w:p w:rsidR="00601535" w:rsidRPr="008858BF" w:rsidRDefault="00601535" w:rsidP="00400B1D">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8</w:t>
            </w:r>
          </w:p>
        </w:tc>
        <w:tc>
          <w:tcPr>
            <w:tcW w:w="3503" w:type="dxa"/>
            <w:tcBorders>
              <w:top w:val="nil"/>
              <w:left w:val="nil"/>
              <w:bottom w:val="single" w:sz="4" w:space="0" w:color="auto"/>
              <w:right w:val="single" w:sz="4" w:space="0" w:color="auto"/>
            </w:tcBorders>
            <w:shd w:val="clear" w:color="auto" w:fill="auto"/>
            <w:noWrap/>
            <w:vAlign w:val="bottom"/>
            <w:hideMark/>
          </w:tcPr>
          <w:p w:rsidR="00601535" w:rsidRPr="008858BF" w:rsidRDefault="00601535" w:rsidP="00400B1D">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Central Bank of India</w:t>
            </w:r>
          </w:p>
        </w:tc>
        <w:tc>
          <w:tcPr>
            <w:tcW w:w="1717" w:type="dxa"/>
            <w:tcBorders>
              <w:top w:val="nil"/>
              <w:left w:val="nil"/>
              <w:bottom w:val="single" w:sz="4" w:space="0" w:color="auto"/>
              <w:right w:val="single" w:sz="4" w:space="0" w:color="auto"/>
            </w:tcBorders>
            <w:shd w:val="clear" w:color="000000" w:fill="FFFFFF"/>
            <w:noWrap/>
            <w:vAlign w:val="bottom"/>
            <w:hideMark/>
          </w:tcPr>
          <w:p w:rsidR="00601535" w:rsidRPr="008858BF" w:rsidRDefault="00601535" w:rsidP="00400B1D">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404</w:t>
            </w:r>
          </w:p>
        </w:tc>
      </w:tr>
      <w:tr w:rsidR="008858BF" w:rsidRPr="008858BF" w:rsidTr="00B20A95">
        <w:trPr>
          <w:trHeight w:val="396"/>
        </w:trPr>
        <w:tc>
          <w:tcPr>
            <w:tcW w:w="817" w:type="dxa"/>
            <w:tcBorders>
              <w:top w:val="nil"/>
              <w:left w:val="single" w:sz="4" w:space="0" w:color="auto"/>
              <w:bottom w:val="single" w:sz="4" w:space="0" w:color="auto"/>
              <w:right w:val="single" w:sz="4" w:space="0" w:color="auto"/>
            </w:tcBorders>
            <w:shd w:val="clear" w:color="auto" w:fill="auto"/>
            <w:noWrap/>
            <w:vAlign w:val="bottom"/>
          </w:tcPr>
          <w:p w:rsidR="00601535" w:rsidRPr="008858BF" w:rsidRDefault="00601535" w:rsidP="00400B1D">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9</w:t>
            </w:r>
          </w:p>
        </w:tc>
        <w:tc>
          <w:tcPr>
            <w:tcW w:w="3503" w:type="dxa"/>
            <w:tcBorders>
              <w:top w:val="nil"/>
              <w:left w:val="nil"/>
              <w:bottom w:val="single" w:sz="4" w:space="0" w:color="auto"/>
              <w:right w:val="single" w:sz="4" w:space="0" w:color="auto"/>
            </w:tcBorders>
            <w:shd w:val="clear" w:color="auto" w:fill="auto"/>
            <w:noWrap/>
            <w:vAlign w:val="bottom"/>
            <w:hideMark/>
          </w:tcPr>
          <w:p w:rsidR="00601535" w:rsidRPr="008858BF" w:rsidRDefault="00601535" w:rsidP="00400B1D">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Union Bank of India</w:t>
            </w:r>
          </w:p>
        </w:tc>
        <w:tc>
          <w:tcPr>
            <w:tcW w:w="1717" w:type="dxa"/>
            <w:tcBorders>
              <w:top w:val="nil"/>
              <w:left w:val="nil"/>
              <w:bottom w:val="single" w:sz="4" w:space="0" w:color="auto"/>
              <w:right w:val="single" w:sz="4" w:space="0" w:color="auto"/>
            </w:tcBorders>
            <w:shd w:val="clear" w:color="000000" w:fill="FFFFFF"/>
            <w:noWrap/>
            <w:vAlign w:val="bottom"/>
            <w:hideMark/>
          </w:tcPr>
          <w:p w:rsidR="00601535" w:rsidRPr="008858BF" w:rsidRDefault="00601535" w:rsidP="00400B1D">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343</w:t>
            </w:r>
          </w:p>
        </w:tc>
      </w:tr>
      <w:tr w:rsidR="008858BF" w:rsidRPr="008858BF" w:rsidTr="00B20A95">
        <w:trPr>
          <w:trHeight w:val="396"/>
        </w:trPr>
        <w:tc>
          <w:tcPr>
            <w:tcW w:w="817" w:type="dxa"/>
            <w:tcBorders>
              <w:top w:val="nil"/>
              <w:left w:val="single" w:sz="4" w:space="0" w:color="auto"/>
              <w:bottom w:val="single" w:sz="4" w:space="0" w:color="auto"/>
              <w:right w:val="single" w:sz="4" w:space="0" w:color="auto"/>
            </w:tcBorders>
            <w:shd w:val="clear" w:color="auto" w:fill="auto"/>
            <w:noWrap/>
            <w:vAlign w:val="bottom"/>
          </w:tcPr>
          <w:p w:rsidR="00601535" w:rsidRPr="008858BF" w:rsidRDefault="00601535" w:rsidP="00400B1D">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10</w:t>
            </w:r>
          </w:p>
        </w:tc>
        <w:tc>
          <w:tcPr>
            <w:tcW w:w="3503" w:type="dxa"/>
            <w:tcBorders>
              <w:top w:val="nil"/>
              <w:left w:val="nil"/>
              <w:bottom w:val="single" w:sz="4" w:space="0" w:color="auto"/>
              <w:right w:val="single" w:sz="4" w:space="0" w:color="auto"/>
            </w:tcBorders>
            <w:shd w:val="clear" w:color="auto" w:fill="auto"/>
            <w:noWrap/>
            <w:vAlign w:val="bottom"/>
            <w:hideMark/>
          </w:tcPr>
          <w:p w:rsidR="00601535" w:rsidRPr="008858BF" w:rsidRDefault="00601535" w:rsidP="00400B1D">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Karnataka Bank</w:t>
            </w:r>
          </w:p>
        </w:tc>
        <w:tc>
          <w:tcPr>
            <w:tcW w:w="1717" w:type="dxa"/>
            <w:tcBorders>
              <w:top w:val="nil"/>
              <w:left w:val="nil"/>
              <w:bottom w:val="single" w:sz="4" w:space="0" w:color="auto"/>
              <w:right w:val="single" w:sz="4" w:space="0" w:color="auto"/>
            </w:tcBorders>
            <w:shd w:val="clear" w:color="000000" w:fill="FFFFFF"/>
            <w:noWrap/>
            <w:vAlign w:val="bottom"/>
            <w:hideMark/>
          </w:tcPr>
          <w:p w:rsidR="00601535" w:rsidRPr="008858BF" w:rsidRDefault="00601535" w:rsidP="00400B1D">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342</w:t>
            </w:r>
          </w:p>
        </w:tc>
      </w:tr>
      <w:tr w:rsidR="008858BF" w:rsidRPr="008858BF" w:rsidTr="00B20A95">
        <w:trPr>
          <w:trHeight w:val="396"/>
        </w:trPr>
        <w:tc>
          <w:tcPr>
            <w:tcW w:w="817" w:type="dxa"/>
            <w:tcBorders>
              <w:top w:val="nil"/>
              <w:left w:val="single" w:sz="4" w:space="0" w:color="auto"/>
              <w:bottom w:val="single" w:sz="4" w:space="0" w:color="auto"/>
              <w:right w:val="single" w:sz="4" w:space="0" w:color="auto"/>
            </w:tcBorders>
            <w:shd w:val="clear" w:color="auto" w:fill="auto"/>
            <w:noWrap/>
            <w:vAlign w:val="bottom"/>
          </w:tcPr>
          <w:p w:rsidR="00601535" w:rsidRPr="008858BF" w:rsidRDefault="00601535" w:rsidP="00400B1D">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11</w:t>
            </w:r>
          </w:p>
        </w:tc>
        <w:tc>
          <w:tcPr>
            <w:tcW w:w="3503" w:type="dxa"/>
            <w:tcBorders>
              <w:top w:val="nil"/>
              <w:left w:val="nil"/>
              <w:bottom w:val="single" w:sz="4" w:space="0" w:color="auto"/>
              <w:right w:val="single" w:sz="4" w:space="0" w:color="auto"/>
            </w:tcBorders>
            <w:shd w:val="clear" w:color="auto" w:fill="auto"/>
            <w:noWrap/>
            <w:vAlign w:val="bottom"/>
            <w:hideMark/>
          </w:tcPr>
          <w:p w:rsidR="00601535" w:rsidRPr="008858BF" w:rsidRDefault="00601535" w:rsidP="00400B1D">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IDBI Bank</w:t>
            </w:r>
          </w:p>
        </w:tc>
        <w:tc>
          <w:tcPr>
            <w:tcW w:w="1717" w:type="dxa"/>
            <w:tcBorders>
              <w:top w:val="nil"/>
              <w:left w:val="nil"/>
              <w:bottom w:val="single" w:sz="4" w:space="0" w:color="auto"/>
              <w:right w:val="single" w:sz="4" w:space="0" w:color="auto"/>
            </w:tcBorders>
            <w:shd w:val="clear" w:color="000000" w:fill="FFFFFF"/>
            <w:noWrap/>
            <w:vAlign w:val="bottom"/>
            <w:hideMark/>
          </w:tcPr>
          <w:p w:rsidR="00601535" w:rsidRPr="008858BF" w:rsidRDefault="00601535" w:rsidP="00400B1D">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237</w:t>
            </w:r>
          </w:p>
        </w:tc>
      </w:tr>
      <w:tr w:rsidR="008858BF" w:rsidRPr="008858BF" w:rsidTr="00B20A95">
        <w:trPr>
          <w:trHeight w:val="396"/>
        </w:trPr>
        <w:tc>
          <w:tcPr>
            <w:tcW w:w="817" w:type="dxa"/>
            <w:tcBorders>
              <w:top w:val="nil"/>
              <w:left w:val="single" w:sz="4" w:space="0" w:color="auto"/>
              <w:bottom w:val="single" w:sz="4" w:space="0" w:color="auto"/>
              <w:right w:val="single" w:sz="4" w:space="0" w:color="auto"/>
            </w:tcBorders>
            <w:shd w:val="clear" w:color="auto" w:fill="auto"/>
            <w:noWrap/>
            <w:vAlign w:val="bottom"/>
          </w:tcPr>
          <w:p w:rsidR="00601535" w:rsidRPr="008858BF" w:rsidRDefault="00601535" w:rsidP="00400B1D">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12</w:t>
            </w:r>
          </w:p>
        </w:tc>
        <w:tc>
          <w:tcPr>
            <w:tcW w:w="3503" w:type="dxa"/>
            <w:tcBorders>
              <w:top w:val="nil"/>
              <w:left w:val="nil"/>
              <w:bottom w:val="single" w:sz="4" w:space="0" w:color="auto"/>
              <w:right w:val="single" w:sz="4" w:space="0" w:color="auto"/>
            </w:tcBorders>
            <w:shd w:val="clear" w:color="auto" w:fill="auto"/>
            <w:noWrap/>
            <w:vAlign w:val="bottom"/>
            <w:hideMark/>
          </w:tcPr>
          <w:p w:rsidR="00601535" w:rsidRPr="008858BF" w:rsidRDefault="00601535" w:rsidP="00400B1D">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Indian Overseas Bank</w:t>
            </w:r>
          </w:p>
        </w:tc>
        <w:tc>
          <w:tcPr>
            <w:tcW w:w="1717" w:type="dxa"/>
            <w:tcBorders>
              <w:top w:val="nil"/>
              <w:left w:val="nil"/>
              <w:bottom w:val="single" w:sz="4" w:space="0" w:color="auto"/>
              <w:right w:val="single" w:sz="4" w:space="0" w:color="auto"/>
            </w:tcBorders>
            <w:shd w:val="clear" w:color="000000" w:fill="FFFFFF"/>
            <w:noWrap/>
            <w:vAlign w:val="bottom"/>
            <w:hideMark/>
          </w:tcPr>
          <w:p w:rsidR="00601535" w:rsidRPr="008858BF" w:rsidRDefault="00601535" w:rsidP="00400B1D">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196</w:t>
            </w:r>
          </w:p>
        </w:tc>
      </w:tr>
      <w:tr w:rsidR="008858BF" w:rsidRPr="008858BF" w:rsidTr="00B20A95">
        <w:trPr>
          <w:trHeight w:val="396"/>
        </w:trPr>
        <w:tc>
          <w:tcPr>
            <w:tcW w:w="817" w:type="dxa"/>
            <w:tcBorders>
              <w:top w:val="nil"/>
              <w:left w:val="single" w:sz="4" w:space="0" w:color="auto"/>
              <w:bottom w:val="single" w:sz="4" w:space="0" w:color="auto"/>
              <w:right w:val="single" w:sz="4" w:space="0" w:color="auto"/>
            </w:tcBorders>
            <w:shd w:val="clear" w:color="auto" w:fill="auto"/>
            <w:noWrap/>
            <w:vAlign w:val="bottom"/>
          </w:tcPr>
          <w:p w:rsidR="00601535" w:rsidRPr="008858BF" w:rsidRDefault="00601535" w:rsidP="00601535">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13</w:t>
            </w:r>
          </w:p>
        </w:tc>
        <w:tc>
          <w:tcPr>
            <w:tcW w:w="3503" w:type="dxa"/>
            <w:tcBorders>
              <w:top w:val="nil"/>
              <w:left w:val="nil"/>
              <w:bottom w:val="single" w:sz="4" w:space="0" w:color="auto"/>
              <w:right w:val="single" w:sz="4" w:space="0" w:color="auto"/>
            </w:tcBorders>
            <w:shd w:val="clear" w:color="auto" w:fill="auto"/>
            <w:noWrap/>
            <w:vAlign w:val="bottom"/>
            <w:hideMark/>
          </w:tcPr>
          <w:p w:rsidR="00601535" w:rsidRPr="008858BF" w:rsidRDefault="00601535" w:rsidP="00400B1D">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Bank of India</w:t>
            </w:r>
          </w:p>
        </w:tc>
        <w:tc>
          <w:tcPr>
            <w:tcW w:w="1717" w:type="dxa"/>
            <w:tcBorders>
              <w:top w:val="nil"/>
              <w:left w:val="nil"/>
              <w:bottom w:val="single" w:sz="4" w:space="0" w:color="auto"/>
              <w:right w:val="single" w:sz="4" w:space="0" w:color="auto"/>
            </w:tcBorders>
            <w:shd w:val="clear" w:color="000000" w:fill="FFFFFF"/>
            <w:noWrap/>
            <w:vAlign w:val="bottom"/>
            <w:hideMark/>
          </w:tcPr>
          <w:p w:rsidR="00601535" w:rsidRPr="008858BF" w:rsidRDefault="00601535" w:rsidP="00400B1D">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187</w:t>
            </w:r>
          </w:p>
        </w:tc>
      </w:tr>
      <w:tr w:rsidR="008858BF" w:rsidRPr="008858BF" w:rsidTr="00B20A95">
        <w:trPr>
          <w:trHeight w:val="396"/>
        </w:trPr>
        <w:tc>
          <w:tcPr>
            <w:tcW w:w="817" w:type="dxa"/>
            <w:tcBorders>
              <w:top w:val="nil"/>
              <w:left w:val="single" w:sz="4" w:space="0" w:color="auto"/>
              <w:bottom w:val="single" w:sz="4" w:space="0" w:color="auto"/>
              <w:right w:val="single" w:sz="4" w:space="0" w:color="auto"/>
            </w:tcBorders>
            <w:shd w:val="clear" w:color="auto" w:fill="auto"/>
            <w:noWrap/>
            <w:vAlign w:val="bottom"/>
          </w:tcPr>
          <w:p w:rsidR="00601535" w:rsidRPr="008858BF" w:rsidRDefault="00601535" w:rsidP="00400B1D">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14</w:t>
            </w:r>
          </w:p>
        </w:tc>
        <w:tc>
          <w:tcPr>
            <w:tcW w:w="3503" w:type="dxa"/>
            <w:tcBorders>
              <w:top w:val="nil"/>
              <w:left w:val="nil"/>
              <w:bottom w:val="single" w:sz="4" w:space="0" w:color="auto"/>
              <w:right w:val="single" w:sz="4" w:space="0" w:color="auto"/>
            </w:tcBorders>
            <w:shd w:val="clear" w:color="auto" w:fill="auto"/>
            <w:noWrap/>
            <w:vAlign w:val="bottom"/>
            <w:hideMark/>
          </w:tcPr>
          <w:p w:rsidR="00601535" w:rsidRPr="008858BF" w:rsidRDefault="00601535" w:rsidP="00400B1D">
            <w:pPr>
              <w:spacing w:after="0" w:line="240" w:lineRule="auto"/>
              <w:rPr>
                <w:rFonts w:ascii="Arial" w:eastAsia="Times New Roman" w:hAnsi="Arial" w:cs="Arial"/>
                <w:sz w:val="24"/>
                <w:szCs w:val="24"/>
                <w:lang w:bidi="hi-IN"/>
              </w:rPr>
            </w:pPr>
            <w:proofErr w:type="spellStart"/>
            <w:r w:rsidRPr="008858BF">
              <w:rPr>
                <w:rFonts w:ascii="Arial" w:eastAsia="Times New Roman" w:hAnsi="Arial" w:cs="Arial"/>
                <w:sz w:val="24"/>
                <w:szCs w:val="24"/>
                <w:lang w:bidi="hi-IN"/>
              </w:rPr>
              <w:t>IndusInd</w:t>
            </w:r>
            <w:proofErr w:type="spellEnd"/>
            <w:r w:rsidRPr="008858BF">
              <w:rPr>
                <w:rFonts w:ascii="Arial" w:eastAsia="Times New Roman" w:hAnsi="Arial" w:cs="Arial"/>
                <w:sz w:val="24"/>
                <w:szCs w:val="24"/>
                <w:lang w:bidi="hi-IN"/>
              </w:rPr>
              <w:t xml:space="preserve"> Bank</w:t>
            </w:r>
          </w:p>
        </w:tc>
        <w:tc>
          <w:tcPr>
            <w:tcW w:w="1717" w:type="dxa"/>
            <w:tcBorders>
              <w:top w:val="nil"/>
              <w:left w:val="nil"/>
              <w:bottom w:val="single" w:sz="4" w:space="0" w:color="auto"/>
              <w:right w:val="single" w:sz="4" w:space="0" w:color="auto"/>
            </w:tcBorders>
            <w:shd w:val="clear" w:color="000000" w:fill="FFFFFF"/>
            <w:noWrap/>
            <w:vAlign w:val="bottom"/>
            <w:hideMark/>
          </w:tcPr>
          <w:p w:rsidR="00601535" w:rsidRPr="008858BF" w:rsidRDefault="00601535" w:rsidP="00400B1D">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174</w:t>
            </w:r>
          </w:p>
        </w:tc>
      </w:tr>
      <w:tr w:rsidR="008858BF" w:rsidRPr="008858BF" w:rsidTr="00B20A95">
        <w:trPr>
          <w:trHeight w:val="396"/>
        </w:trPr>
        <w:tc>
          <w:tcPr>
            <w:tcW w:w="817" w:type="dxa"/>
            <w:tcBorders>
              <w:top w:val="nil"/>
              <w:left w:val="single" w:sz="4" w:space="0" w:color="auto"/>
              <w:bottom w:val="single" w:sz="4" w:space="0" w:color="auto"/>
              <w:right w:val="single" w:sz="4" w:space="0" w:color="auto"/>
            </w:tcBorders>
            <w:shd w:val="clear" w:color="auto" w:fill="auto"/>
            <w:noWrap/>
            <w:vAlign w:val="bottom"/>
          </w:tcPr>
          <w:p w:rsidR="00601535" w:rsidRPr="008858BF" w:rsidRDefault="00601535" w:rsidP="00400B1D">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15</w:t>
            </w:r>
          </w:p>
        </w:tc>
        <w:tc>
          <w:tcPr>
            <w:tcW w:w="3503" w:type="dxa"/>
            <w:tcBorders>
              <w:top w:val="nil"/>
              <w:left w:val="nil"/>
              <w:bottom w:val="single" w:sz="4" w:space="0" w:color="auto"/>
              <w:right w:val="single" w:sz="4" w:space="0" w:color="auto"/>
            </w:tcBorders>
            <w:shd w:val="clear" w:color="auto" w:fill="auto"/>
            <w:noWrap/>
            <w:vAlign w:val="bottom"/>
            <w:hideMark/>
          </w:tcPr>
          <w:p w:rsidR="00601535" w:rsidRPr="008858BF" w:rsidRDefault="00601535" w:rsidP="00400B1D">
            <w:pPr>
              <w:spacing w:after="0" w:line="240" w:lineRule="auto"/>
              <w:rPr>
                <w:rFonts w:ascii="Arial" w:eastAsia="Times New Roman" w:hAnsi="Arial" w:cs="Arial"/>
                <w:sz w:val="24"/>
                <w:szCs w:val="24"/>
                <w:lang w:bidi="hi-IN"/>
              </w:rPr>
            </w:pPr>
            <w:proofErr w:type="spellStart"/>
            <w:r w:rsidRPr="008858BF">
              <w:rPr>
                <w:rFonts w:ascii="Arial" w:eastAsia="Times New Roman" w:hAnsi="Arial" w:cs="Arial"/>
                <w:sz w:val="24"/>
                <w:szCs w:val="24"/>
                <w:lang w:bidi="hi-IN"/>
              </w:rPr>
              <w:t>Uttkarsh</w:t>
            </w:r>
            <w:proofErr w:type="spellEnd"/>
            <w:r w:rsidRPr="008858BF">
              <w:rPr>
                <w:rFonts w:ascii="Arial" w:eastAsia="Times New Roman" w:hAnsi="Arial" w:cs="Arial"/>
                <w:sz w:val="24"/>
                <w:szCs w:val="24"/>
                <w:lang w:bidi="hi-IN"/>
              </w:rPr>
              <w:t xml:space="preserve"> Small Finance Bank</w:t>
            </w:r>
          </w:p>
        </w:tc>
        <w:tc>
          <w:tcPr>
            <w:tcW w:w="1717" w:type="dxa"/>
            <w:tcBorders>
              <w:top w:val="nil"/>
              <w:left w:val="nil"/>
              <w:bottom w:val="single" w:sz="4" w:space="0" w:color="auto"/>
              <w:right w:val="single" w:sz="4" w:space="0" w:color="auto"/>
            </w:tcBorders>
            <w:shd w:val="clear" w:color="000000" w:fill="FFFFFF"/>
            <w:noWrap/>
            <w:vAlign w:val="bottom"/>
            <w:hideMark/>
          </w:tcPr>
          <w:p w:rsidR="00601535" w:rsidRPr="008858BF" w:rsidRDefault="00601535" w:rsidP="00400B1D">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151</w:t>
            </w:r>
          </w:p>
        </w:tc>
      </w:tr>
    </w:tbl>
    <w:p w:rsidR="00CF6183" w:rsidRPr="008858BF" w:rsidRDefault="00CF6183" w:rsidP="008E1024">
      <w:pPr>
        <w:tabs>
          <w:tab w:val="left" w:pos="5025"/>
        </w:tabs>
        <w:spacing w:after="0"/>
        <w:jc w:val="both"/>
        <w:rPr>
          <w:rFonts w:ascii="Arial" w:hAnsi="Arial" w:cs="Arial"/>
          <w:b/>
          <w:sz w:val="24"/>
          <w:szCs w:val="24"/>
          <w:u w:val="single"/>
        </w:rPr>
      </w:pPr>
    </w:p>
    <w:p w:rsidR="00CF6183" w:rsidRPr="008858BF" w:rsidRDefault="00CF6183" w:rsidP="008E1024">
      <w:pPr>
        <w:tabs>
          <w:tab w:val="left" w:pos="5025"/>
        </w:tabs>
        <w:spacing w:after="0"/>
        <w:jc w:val="both"/>
        <w:rPr>
          <w:rFonts w:ascii="Arial" w:hAnsi="Arial" w:cs="Arial"/>
          <w:b/>
          <w:sz w:val="24"/>
          <w:szCs w:val="24"/>
          <w:u w:val="single"/>
        </w:rPr>
      </w:pPr>
    </w:p>
    <w:p w:rsidR="008E1024" w:rsidRPr="008858BF" w:rsidRDefault="008E1024" w:rsidP="008E1024">
      <w:pPr>
        <w:tabs>
          <w:tab w:val="left" w:pos="5025"/>
        </w:tabs>
        <w:spacing w:after="0"/>
        <w:jc w:val="both"/>
        <w:rPr>
          <w:rFonts w:ascii="Arial" w:hAnsi="Arial" w:cs="Arial"/>
          <w:b/>
          <w:sz w:val="24"/>
          <w:szCs w:val="24"/>
          <w:u w:val="single"/>
        </w:rPr>
      </w:pPr>
      <w:r w:rsidRPr="008858BF">
        <w:rPr>
          <w:rFonts w:ascii="Arial" w:hAnsi="Arial" w:cs="Arial"/>
          <w:b/>
          <w:sz w:val="24"/>
          <w:szCs w:val="24"/>
          <w:u w:val="single"/>
        </w:rPr>
        <w:t xml:space="preserve">PM </w:t>
      </w:r>
      <w:proofErr w:type="spellStart"/>
      <w:r w:rsidRPr="008858BF">
        <w:rPr>
          <w:rFonts w:ascii="Arial" w:hAnsi="Arial" w:cs="Arial"/>
          <w:b/>
          <w:sz w:val="24"/>
          <w:szCs w:val="24"/>
          <w:u w:val="single"/>
        </w:rPr>
        <w:t>SVANidhi</w:t>
      </w:r>
      <w:proofErr w:type="spellEnd"/>
      <w:r w:rsidR="007A0618" w:rsidRPr="008858BF">
        <w:rPr>
          <w:rFonts w:ascii="Arial" w:hAnsi="Arial" w:cs="Arial"/>
          <w:b/>
          <w:sz w:val="24"/>
          <w:szCs w:val="24"/>
          <w:u w:val="single"/>
        </w:rPr>
        <w:t>-</w:t>
      </w:r>
      <w:r w:rsidRPr="008858BF">
        <w:rPr>
          <w:rFonts w:ascii="Arial" w:hAnsi="Arial" w:cs="Arial"/>
          <w:b/>
          <w:sz w:val="24"/>
          <w:szCs w:val="24"/>
          <w:u w:val="single"/>
        </w:rPr>
        <w:t>Pending for Disbursement</w:t>
      </w:r>
    </w:p>
    <w:p w:rsidR="009B0C06" w:rsidRPr="008858BF" w:rsidRDefault="009B0C06" w:rsidP="00690DE8">
      <w:pPr>
        <w:tabs>
          <w:tab w:val="left" w:pos="5025"/>
        </w:tabs>
        <w:spacing w:after="0"/>
        <w:jc w:val="both"/>
        <w:rPr>
          <w:rFonts w:ascii="Arial" w:hAnsi="Arial" w:cs="Arial"/>
          <w:sz w:val="24"/>
          <w:szCs w:val="24"/>
        </w:rPr>
      </w:pPr>
    </w:p>
    <w:tbl>
      <w:tblPr>
        <w:tblW w:w="6030" w:type="dxa"/>
        <w:tblInd w:w="-5" w:type="dxa"/>
        <w:tblLook w:val="04A0" w:firstRow="1" w:lastRow="0" w:firstColumn="1" w:lastColumn="0" w:noHBand="0" w:noVBand="1"/>
      </w:tblPr>
      <w:tblGrid>
        <w:gridCol w:w="820"/>
        <w:gridCol w:w="3500"/>
        <w:gridCol w:w="1817"/>
      </w:tblGrid>
      <w:tr w:rsidR="008858BF" w:rsidRPr="008858BF" w:rsidTr="00B20A95">
        <w:trPr>
          <w:trHeight w:val="413"/>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rPr>
                <w:rFonts w:ascii="Arial" w:eastAsia="Times New Roman" w:hAnsi="Arial" w:cs="Arial"/>
                <w:sz w:val="24"/>
                <w:szCs w:val="24"/>
                <w:lang w:bidi="hi-IN"/>
              </w:rPr>
            </w:pPr>
            <w:proofErr w:type="spellStart"/>
            <w:r w:rsidRPr="008858BF">
              <w:rPr>
                <w:rFonts w:ascii="Arial" w:eastAsia="Times New Roman" w:hAnsi="Arial" w:cs="Arial"/>
                <w:sz w:val="24"/>
                <w:szCs w:val="24"/>
                <w:lang w:bidi="hi-IN"/>
              </w:rPr>
              <w:t>S.No</w:t>
            </w:r>
            <w:proofErr w:type="spellEnd"/>
            <w:r w:rsidRPr="008858BF">
              <w:rPr>
                <w:rFonts w:ascii="Arial" w:eastAsia="Times New Roman" w:hAnsi="Arial" w:cs="Arial"/>
                <w:sz w:val="24"/>
                <w:szCs w:val="24"/>
                <w:lang w:bidi="hi-IN"/>
              </w:rPr>
              <w:t>.</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Bank Name</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7A0618" w:rsidRPr="008858BF" w:rsidRDefault="007A0618" w:rsidP="007A0618">
            <w:pPr>
              <w:spacing w:after="0" w:line="240" w:lineRule="auto"/>
              <w:rPr>
                <w:rFonts w:ascii="Arial" w:eastAsia="Times New Roman" w:hAnsi="Arial" w:cs="Arial"/>
                <w:b/>
                <w:bCs/>
                <w:sz w:val="24"/>
                <w:szCs w:val="24"/>
                <w:lang w:bidi="hi-IN"/>
              </w:rPr>
            </w:pPr>
            <w:r w:rsidRPr="008858BF">
              <w:rPr>
                <w:rFonts w:ascii="Arial" w:eastAsia="Times New Roman" w:hAnsi="Arial" w:cs="Arial"/>
                <w:b/>
                <w:bCs/>
                <w:sz w:val="24"/>
                <w:szCs w:val="24"/>
                <w:lang w:bidi="hi-IN"/>
              </w:rPr>
              <w:t>Pending for Disbursement</w:t>
            </w:r>
          </w:p>
        </w:tc>
      </w:tr>
      <w:tr w:rsidR="008858BF" w:rsidRPr="008858BF" w:rsidTr="00B20A95">
        <w:trPr>
          <w:trHeight w:val="4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1</w:t>
            </w:r>
          </w:p>
        </w:tc>
        <w:tc>
          <w:tcPr>
            <w:tcW w:w="350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State Bank of India</w:t>
            </w:r>
          </w:p>
        </w:tc>
        <w:tc>
          <w:tcPr>
            <w:tcW w:w="171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8996</w:t>
            </w:r>
          </w:p>
        </w:tc>
      </w:tr>
      <w:tr w:rsidR="008858BF" w:rsidRPr="008858BF" w:rsidTr="00B20A95">
        <w:trPr>
          <w:trHeight w:val="4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2</w:t>
            </w:r>
          </w:p>
        </w:tc>
        <w:tc>
          <w:tcPr>
            <w:tcW w:w="350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Punjab National Bank</w:t>
            </w:r>
          </w:p>
        </w:tc>
        <w:tc>
          <w:tcPr>
            <w:tcW w:w="171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2917</w:t>
            </w:r>
          </w:p>
        </w:tc>
      </w:tr>
      <w:tr w:rsidR="008858BF" w:rsidRPr="008858BF" w:rsidTr="00B20A95">
        <w:trPr>
          <w:trHeight w:val="4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3</w:t>
            </w:r>
          </w:p>
        </w:tc>
        <w:tc>
          <w:tcPr>
            <w:tcW w:w="350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Kotak Mahindra Bank</w:t>
            </w:r>
          </w:p>
        </w:tc>
        <w:tc>
          <w:tcPr>
            <w:tcW w:w="171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1718</w:t>
            </w:r>
          </w:p>
        </w:tc>
      </w:tr>
      <w:tr w:rsidR="008858BF" w:rsidRPr="008858BF" w:rsidTr="00B20A95">
        <w:trPr>
          <w:trHeight w:val="4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4</w:t>
            </w:r>
          </w:p>
        </w:tc>
        <w:tc>
          <w:tcPr>
            <w:tcW w:w="350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Bank of Baroda</w:t>
            </w:r>
          </w:p>
        </w:tc>
        <w:tc>
          <w:tcPr>
            <w:tcW w:w="171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1263</w:t>
            </w:r>
          </w:p>
        </w:tc>
      </w:tr>
      <w:tr w:rsidR="008858BF" w:rsidRPr="008858BF" w:rsidTr="00B20A95">
        <w:trPr>
          <w:trHeight w:val="4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5</w:t>
            </w:r>
          </w:p>
        </w:tc>
        <w:tc>
          <w:tcPr>
            <w:tcW w:w="350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Axis Bank</w:t>
            </w:r>
          </w:p>
        </w:tc>
        <w:tc>
          <w:tcPr>
            <w:tcW w:w="171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765</w:t>
            </w:r>
          </w:p>
        </w:tc>
      </w:tr>
      <w:tr w:rsidR="008858BF" w:rsidRPr="008858BF" w:rsidTr="00B20A95">
        <w:trPr>
          <w:trHeight w:val="4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6</w:t>
            </w:r>
          </w:p>
        </w:tc>
        <w:tc>
          <w:tcPr>
            <w:tcW w:w="350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Canara Bank</w:t>
            </w:r>
          </w:p>
        </w:tc>
        <w:tc>
          <w:tcPr>
            <w:tcW w:w="171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659</w:t>
            </w:r>
          </w:p>
        </w:tc>
      </w:tr>
      <w:tr w:rsidR="008858BF" w:rsidRPr="008858BF" w:rsidTr="00B20A95">
        <w:trPr>
          <w:trHeight w:val="4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7</w:t>
            </w:r>
          </w:p>
        </w:tc>
        <w:tc>
          <w:tcPr>
            <w:tcW w:w="350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Indian Bank</w:t>
            </w:r>
          </w:p>
        </w:tc>
        <w:tc>
          <w:tcPr>
            <w:tcW w:w="171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632</w:t>
            </w:r>
          </w:p>
        </w:tc>
      </w:tr>
      <w:tr w:rsidR="008858BF" w:rsidRPr="008858BF" w:rsidTr="00B20A95">
        <w:trPr>
          <w:trHeight w:val="4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lastRenderedPageBreak/>
              <w:t>8</w:t>
            </w:r>
          </w:p>
        </w:tc>
        <w:tc>
          <w:tcPr>
            <w:tcW w:w="350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Bank of India</w:t>
            </w:r>
          </w:p>
        </w:tc>
        <w:tc>
          <w:tcPr>
            <w:tcW w:w="171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622</w:t>
            </w:r>
          </w:p>
        </w:tc>
      </w:tr>
      <w:tr w:rsidR="008858BF" w:rsidRPr="008858BF" w:rsidTr="00B20A95">
        <w:trPr>
          <w:trHeight w:val="4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9</w:t>
            </w:r>
          </w:p>
        </w:tc>
        <w:tc>
          <w:tcPr>
            <w:tcW w:w="350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Union Bank of India</w:t>
            </w:r>
          </w:p>
        </w:tc>
        <w:tc>
          <w:tcPr>
            <w:tcW w:w="171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310</w:t>
            </w:r>
          </w:p>
        </w:tc>
      </w:tr>
      <w:tr w:rsidR="008858BF" w:rsidRPr="008858BF" w:rsidTr="00B20A95">
        <w:trPr>
          <w:trHeight w:val="4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10</w:t>
            </w:r>
          </w:p>
        </w:tc>
        <w:tc>
          <w:tcPr>
            <w:tcW w:w="350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HDFC Bank</w:t>
            </w:r>
          </w:p>
        </w:tc>
        <w:tc>
          <w:tcPr>
            <w:tcW w:w="171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259</w:t>
            </w:r>
          </w:p>
        </w:tc>
      </w:tr>
      <w:tr w:rsidR="008858BF" w:rsidRPr="008858BF" w:rsidTr="00B20A95">
        <w:trPr>
          <w:trHeight w:val="4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11</w:t>
            </w:r>
          </w:p>
        </w:tc>
        <w:tc>
          <w:tcPr>
            <w:tcW w:w="350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Indian Overseas Bank</w:t>
            </w:r>
          </w:p>
        </w:tc>
        <w:tc>
          <w:tcPr>
            <w:tcW w:w="171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251</w:t>
            </w:r>
          </w:p>
        </w:tc>
      </w:tr>
      <w:tr w:rsidR="008858BF" w:rsidRPr="008858BF" w:rsidTr="00B20A95">
        <w:trPr>
          <w:trHeight w:val="4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12</w:t>
            </w:r>
          </w:p>
        </w:tc>
        <w:tc>
          <w:tcPr>
            <w:tcW w:w="350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Central Bank of India</w:t>
            </w:r>
          </w:p>
        </w:tc>
        <w:tc>
          <w:tcPr>
            <w:tcW w:w="171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201</w:t>
            </w:r>
          </w:p>
        </w:tc>
      </w:tr>
      <w:tr w:rsidR="008858BF" w:rsidRPr="008858BF" w:rsidTr="00B20A95">
        <w:trPr>
          <w:trHeight w:val="4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13</w:t>
            </w:r>
          </w:p>
        </w:tc>
        <w:tc>
          <w:tcPr>
            <w:tcW w:w="350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UCO bank</w:t>
            </w:r>
          </w:p>
        </w:tc>
        <w:tc>
          <w:tcPr>
            <w:tcW w:w="171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106</w:t>
            </w:r>
          </w:p>
        </w:tc>
      </w:tr>
      <w:tr w:rsidR="008858BF" w:rsidRPr="008858BF" w:rsidTr="00B20A95">
        <w:trPr>
          <w:trHeight w:val="4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14</w:t>
            </w:r>
          </w:p>
        </w:tc>
        <w:tc>
          <w:tcPr>
            <w:tcW w:w="350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Punjab &amp; Sind Bank</w:t>
            </w:r>
          </w:p>
        </w:tc>
        <w:tc>
          <w:tcPr>
            <w:tcW w:w="171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86</w:t>
            </w:r>
          </w:p>
        </w:tc>
      </w:tr>
      <w:tr w:rsidR="008858BF" w:rsidRPr="008858BF" w:rsidTr="00B20A95">
        <w:trPr>
          <w:trHeight w:val="4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sz w:val="24"/>
                <w:szCs w:val="24"/>
                <w:lang w:bidi="hi-IN"/>
              </w:rPr>
            </w:pPr>
            <w:r w:rsidRPr="008858BF">
              <w:rPr>
                <w:rFonts w:ascii="Arial" w:eastAsia="Times New Roman" w:hAnsi="Arial" w:cs="Arial"/>
                <w:sz w:val="24"/>
                <w:szCs w:val="24"/>
                <w:lang w:bidi="hi-IN"/>
              </w:rPr>
              <w:t>15</w:t>
            </w:r>
          </w:p>
        </w:tc>
        <w:tc>
          <w:tcPr>
            <w:tcW w:w="350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rPr>
                <w:rFonts w:ascii="Arial" w:eastAsia="Times New Roman" w:hAnsi="Arial" w:cs="Arial"/>
                <w:sz w:val="24"/>
                <w:szCs w:val="24"/>
                <w:lang w:bidi="hi-IN"/>
              </w:rPr>
            </w:pPr>
            <w:r w:rsidRPr="008858BF">
              <w:rPr>
                <w:rFonts w:ascii="Arial" w:eastAsia="Times New Roman" w:hAnsi="Arial" w:cs="Arial"/>
                <w:sz w:val="24"/>
                <w:szCs w:val="24"/>
                <w:lang w:bidi="hi-IN"/>
              </w:rPr>
              <w:t>Bank of Maharashtra</w:t>
            </w:r>
          </w:p>
        </w:tc>
        <w:tc>
          <w:tcPr>
            <w:tcW w:w="1710" w:type="dxa"/>
            <w:tcBorders>
              <w:top w:val="nil"/>
              <w:left w:val="nil"/>
              <w:bottom w:val="single" w:sz="4" w:space="0" w:color="auto"/>
              <w:right w:val="single" w:sz="4" w:space="0" w:color="auto"/>
            </w:tcBorders>
            <w:shd w:val="clear" w:color="auto" w:fill="auto"/>
            <w:noWrap/>
            <w:vAlign w:val="bottom"/>
            <w:hideMark/>
          </w:tcPr>
          <w:p w:rsidR="007A0618" w:rsidRPr="008858BF" w:rsidRDefault="007A0618" w:rsidP="007A0618">
            <w:pPr>
              <w:spacing w:after="0" w:line="240" w:lineRule="auto"/>
              <w:jc w:val="right"/>
              <w:rPr>
                <w:rFonts w:ascii="Arial" w:eastAsia="Times New Roman" w:hAnsi="Arial" w:cs="Arial"/>
                <w:b/>
                <w:bCs/>
                <w:sz w:val="24"/>
                <w:szCs w:val="24"/>
                <w:lang w:bidi="hi-IN"/>
              </w:rPr>
            </w:pPr>
            <w:r w:rsidRPr="008858BF">
              <w:rPr>
                <w:rFonts w:ascii="Arial" w:eastAsia="Times New Roman" w:hAnsi="Arial" w:cs="Arial"/>
                <w:b/>
                <w:bCs/>
                <w:sz w:val="24"/>
                <w:szCs w:val="24"/>
                <w:lang w:bidi="hi-IN"/>
              </w:rPr>
              <w:t>52</w:t>
            </w:r>
          </w:p>
        </w:tc>
      </w:tr>
    </w:tbl>
    <w:p w:rsidR="00C6524E" w:rsidRPr="008858BF" w:rsidRDefault="00C6524E" w:rsidP="00690DE8">
      <w:pPr>
        <w:tabs>
          <w:tab w:val="left" w:pos="5025"/>
        </w:tabs>
        <w:spacing w:after="0"/>
        <w:jc w:val="both"/>
        <w:rPr>
          <w:rFonts w:ascii="Arial" w:hAnsi="Arial" w:cs="Arial"/>
          <w:sz w:val="24"/>
          <w:szCs w:val="24"/>
        </w:rPr>
      </w:pPr>
    </w:p>
    <w:p w:rsidR="00D27AAB" w:rsidRPr="008858BF" w:rsidRDefault="00690DE8" w:rsidP="00690DE8">
      <w:pPr>
        <w:tabs>
          <w:tab w:val="left" w:pos="5025"/>
        </w:tabs>
        <w:spacing w:after="0"/>
        <w:jc w:val="both"/>
        <w:rPr>
          <w:rFonts w:ascii="Arial" w:eastAsia="Times New Roman" w:hAnsi="Arial" w:cs="Arial"/>
          <w:b/>
          <w:sz w:val="24"/>
          <w:szCs w:val="24"/>
        </w:rPr>
      </w:pPr>
      <w:r w:rsidRPr="008858BF">
        <w:rPr>
          <w:rFonts w:ascii="Arial" w:eastAsia="Times New Roman" w:hAnsi="Arial" w:cs="Arial"/>
          <w:b/>
          <w:sz w:val="24"/>
          <w:szCs w:val="24"/>
        </w:rPr>
        <w:t>Action Point</w:t>
      </w:r>
      <w:proofErr w:type="gramStart"/>
      <w:r w:rsidRPr="008858BF">
        <w:rPr>
          <w:rFonts w:ascii="Arial" w:eastAsia="Times New Roman" w:hAnsi="Arial" w:cs="Arial"/>
          <w:b/>
          <w:sz w:val="24"/>
          <w:szCs w:val="24"/>
        </w:rPr>
        <w:t>:-</w:t>
      </w:r>
      <w:proofErr w:type="gramEnd"/>
      <w:r w:rsidRPr="008858BF">
        <w:rPr>
          <w:rFonts w:ascii="Arial" w:eastAsia="Times New Roman" w:hAnsi="Arial" w:cs="Arial"/>
          <w:b/>
          <w:sz w:val="24"/>
          <w:szCs w:val="24"/>
        </w:rPr>
        <w:t xml:space="preserve"> All the member banks are requested to dispose-of pending applications under PM </w:t>
      </w:r>
      <w:proofErr w:type="spellStart"/>
      <w:r w:rsidRPr="008858BF">
        <w:rPr>
          <w:rFonts w:ascii="Arial" w:eastAsia="Times New Roman" w:hAnsi="Arial" w:cs="Arial"/>
          <w:b/>
          <w:sz w:val="24"/>
          <w:szCs w:val="24"/>
        </w:rPr>
        <w:t>SVANidhi</w:t>
      </w:r>
      <w:proofErr w:type="spellEnd"/>
      <w:r w:rsidRPr="008858BF">
        <w:rPr>
          <w:rFonts w:ascii="Arial" w:eastAsia="Times New Roman" w:hAnsi="Arial" w:cs="Arial"/>
          <w:b/>
          <w:sz w:val="24"/>
          <w:szCs w:val="24"/>
        </w:rPr>
        <w:t xml:space="preserve"> on priority basis and participate in ‘PM </w:t>
      </w:r>
      <w:proofErr w:type="spellStart"/>
      <w:r w:rsidRPr="008858BF">
        <w:rPr>
          <w:rFonts w:ascii="Arial" w:eastAsia="Times New Roman" w:hAnsi="Arial" w:cs="Arial"/>
          <w:b/>
          <w:sz w:val="24"/>
          <w:szCs w:val="24"/>
        </w:rPr>
        <w:t>SVANidhi</w:t>
      </w:r>
      <w:proofErr w:type="spellEnd"/>
      <w:r w:rsidRPr="008858BF">
        <w:rPr>
          <w:rFonts w:ascii="Arial" w:eastAsia="Times New Roman" w:hAnsi="Arial" w:cs="Arial"/>
          <w:b/>
          <w:sz w:val="24"/>
          <w:szCs w:val="24"/>
        </w:rPr>
        <w:t>’ &amp; ‘</w:t>
      </w:r>
      <w:proofErr w:type="spellStart"/>
      <w:r w:rsidRPr="008858BF">
        <w:rPr>
          <w:rFonts w:ascii="Arial" w:eastAsia="Times New Roman" w:hAnsi="Arial" w:cs="Arial"/>
          <w:b/>
          <w:sz w:val="24"/>
          <w:szCs w:val="24"/>
        </w:rPr>
        <w:t>SVANidhi</w:t>
      </w:r>
      <w:proofErr w:type="spellEnd"/>
      <w:r w:rsidRPr="008858BF">
        <w:rPr>
          <w:rFonts w:ascii="Arial" w:eastAsia="Times New Roman" w:hAnsi="Arial" w:cs="Arial"/>
          <w:b/>
          <w:sz w:val="24"/>
          <w:szCs w:val="24"/>
        </w:rPr>
        <w:t xml:space="preserve"> se </w:t>
      </w:r>
      <w:proofErr w:type="spellStart"/>
      <w:r w:rsidRPr="008858BF">
        <w:rPr>
          <w:rFonts w:ascii="Arial" w:eastAsia="Times New Roman" w:hAnsi="Arial" w:cs="Arial"/>
          <w:b/>
          <w:sz w:val="24"/>
          <w:szCs w:val="24"/>
        </w:rPr>
        <w:t>Samriddhi</w:t>
      </w:r>
      <w:proofErr w:type="spellEnd"/>
      <w:r w:rsidRPr="008858BF">
        <w:rPr>
          <w:rFonts w:ascii="Arial" w:eastAsia="Times New Roman" w:hAnsi="Arial" w:cs="Arial"/>
          <w:b/>
          <w:sz w:val="24"/>
          <w:szCs w:val="24"/>
        </w:rPr>
        <w:t xml:space="preserve">’ camps. Member banks are requested to re-consider applications under ‘returned by banks’. </w:t>
      </w:r>
    </w:p>
    <w:p w:rsidR="00D27AAB" w:rsidRPr="008858BF" w:rsidRDefault="00D27AAB" w:rsidP="00690DE8">
      <w:pPr>
        <w:tabs>
          <w:tab w:val="left" w:pos="5025"/>
        </w:tabs>
        <w:spacing w:after="0"/>
        <w:jc w:val="both"/>
        <w:rPr>
          <w:rFonts w:ascii="Arial" w:eastAsia="Times New Roman" w:hAnsi="Arial" w:cs="Arial"/>
          <w:b/>
          <w:sz w:val="24"/>
          <w:szCs w:val="24"/>
        </w:rPr>
      </w:pPr>
    </w:p>
    <w:p w:rsidR="005F6EB7" w:rsidRPr="008858BF" w:rsidRDefault="005F6EB7" w:rsidP="00690DE8">
      <w:pPr>
        <w:tabs>
          <w:tab w:val="left" w:pos="5025"/>
        </w:tabs>
        <w:spacing w:after="0"/>
        <w:jc w:val="both"/>
        <w:rPr>
          <w:rFonts w:ascii="Arial" w:eastAsia="Times New Roman" w:hAnsi="Arial" w:cs="Arial"/>
          <w:b/>
          <w:sz w:val="24"/>
          <w:szCs w:val="24"/>
        </w:rPr>
      </w:pPr>
    </w:p>
    <w:p w:rsidR="00F4360B" w:rsidRPr="008858BF" w:rsidRDefault="00F4360B" w:rsidP="00F4360B">
      <w:pPr>
        <w:spacing w:after="0" w:line="240" w:lineRule="auto"/>
        <w:jc w:val="both"/>
        <w:rPr>
          <w:rFonts w:ascii="Arial" w:eastAsia="Times New Roman" w:hAnsi="Arial" w:cs="Arial"/>
          <w:b/>
          <w:sz w:val="24"/>
          <w:szCs w:val="24"/>
          <w:u w:val="single"/>
          <w:shd w:val="clear" w:color="auto" w:fill="FFFFFF"/>
        </w:rPr>
      </w:pPr>
      <w:r w:rsidRPr="008858BF">
        <w:rPr>
          <w:rFonts w:ascii="Arial" w:eastAsia="Times New Roman" w:hAnsi="Arial" w:cs="Arial"/>
          <w:b/>
          <w:bCs/>
          <w:sz w:val="24"/>
          <w:szCs w:val="24"/>
          <w:u w:val="single"/>
        </w:rPr>
        <w:t xml:space="preserve">(4) PMFME- </w:t>
      </w:r>
      <w:r w:rsidRPr="008858BF">
        <w:rPr>
          <w:rFonts w:ascii="Arial" w:eastAsia="Times New Roman" w:hAnsi="Arial" w:cs="Arial"/>
          <w:b/>
          <w:bCs/>
          <w:sz w:val="24"/>
          <w:szCs w:val="24"/>
          <w:u w:val="single"/>
          <w:shd w:val="clear" w:color="auto" w:fill="FFFFFF"/>
        </w:rPr>
        <w:t xml:space="preserve">Pradhan </w:t>
      </w:r>
      <w:proofErr w:type="spellStart"/>
      <w:r w:rsidRPr="008858BF">
        <w:rPr>
          <w:rFonts w:ascii="Arial" w:eastAsia="Times New Roman" w:hAnsi="Arial" w:cs="Arial"/>
          <w:b/>
          <w:bCs/>
          <w:sz w:val="24"/>
          <w:szCs w:val="24"/>
          <w:u w:val="single"/>
          <w:shd w:val="clear" w:color="auto" w:fill="FFFFFF"/>
        </w:rPr>
        <w:t>Mantri</w:t>
      </w:r>
      <w:proofErr w:type="spellEnd"/>
      <w:r w:rsidRPr="008858BF">
        <w:rPr>
          <w:rFonts w:ascii="Arial" w:eastAsia="Times New Roman" w:hAnsi="Arial" w:cs="Arial"/>
          <w:b/>
          <w:bCs/>
          <w:sz w:val="24"/>
          <w:szCs w:val="24"/>
          <w:u w:val="single"/>
          <w:shd w:val="clear" w:color="auto" w:fill="FFFFFF"/>
        </w:rPr>
        <w:t xml:space="preserve"> </w:t>
      </w:r>
      <w:proofErr w:type="spellStart"/>
      <w:r w:rsidRPr="008858BF">
        <w:rPr>
          <w:rFonts w:ascii="Arial" w:eastAsia="Times New Roman" w:hAnsi="Arial" w:cs="Arial"/>
          <w:b/>
          <w:bCs/>
          <w:sz w:val="24"/>
          <w:szCs w:val="24"/>
          <w:u w:val="single"/>
          <w:shd w:val="clear" w:color="auto" w:fill="FFFFFF"/>
        </w:rPr>
        <w:t>Formalisation</w:t>
      </w:r>
      <w:proofErr w:type="spellEnd"/>
      <w:r w:rsidRPr="008858BF">
        <w:rPr>
          <w:rFonts w:ascii="Arial" w:eastAsia="Times New Roman" w:hAnsi="Arial" w:cs="Arial"/>
          <w:b/>
          <w:bCs/>
          <w:sz w:val="24"/>
          <w:szCs w:val="24"/>
          <w:u w:val="single"/>
          <w:shd w:val="clear" w:color="auto" w:fill="FFFFFF"/>
        </w:rPr>
        <w:t xml:space="preserve"> of Micro food processing Enterprises</w:t>
      </w:r>
      <w:r w:rsidRPr="008858BF">
        <w:rPr>
          <w:rFonts w:ascii="Arial" w:eastAsia="Times New Roman" w:hAnsi="Arial" w:cs="Arial"/>
          <w:b/>
          <w:sz w:val="24"/>
          <w:szCs w:val="24"/>
          <w:u w:val="single"/>
          <w:shd w:val="clear" w:color="auto" w:fill="FFFFFF"/>
        </w:rPr>
        <w:t> (PMFME) </w:t>
      </w:r>
    </w:p>
    <w:p w:rsidR="00B87B9F" w:rsidRPr="008858BF" w:rsidRDefault="00B87B9F" w:rsidP="00F4360B">
      <w:pPr>
        <w:spacing w:after="0" w:line="240" w:lineRule="auto"/>
        <w:jc w:val="both"/>
        <w:rPr>
          <w:rFonts w:ascii="Arial" w:eastAsia="Times New Roman" w:hAnsi="Arial" w:cs="Arial"/>
          <w:b/>
          <w:sz w:val="24"/>
          <w:szCs w:val="24"/>
          <w:u w:val="single"/>
          <w:shd w:val="clear" w:color="auto" w:fill="FFFFFF"/>
        </w:rPr>
      </w:pPr>
    </w:p>
    <w:p w:rsidR="00A62633" w:rsidRPr="008858BF" w:rsidRDefault="009B6818" w:rsidP="00F4360B">
      <w:pPr>
        <w:spacing w:after="0" w:line="240" w:lineRule="auto"/>
        <w:jc w:val="both"/>
        <w:rPr>
          <w:rFonts w:ascii="Arial" w:eastAsia="Times New Roman" w:hAnsi="Arial" w:cs="Arial"/>
          <w:b/>
          <w:sz w:val="24"/>
          <w:szCs w:val="24"/>
          <w:u w:val="single"/>
        </w:rPr>
      </w:pPr>
      <w:r w:rsidRPr="008858BF">
        <w:rPr>
          <w:rFonts w:ascii="Arial" w:eastAsia="Times New Roman" w:hAnsi="Arial" w:cs="Arial"/>
          <w:b/>
          <w:sz w:val="24"/>
          <w:szCs w:val="24"/>
          <w:u w:val="single"/>
        </w:rPr>
        <w:t xml:space="preserve">DISTRICT WISE- </w:t>
      </w:r>
      <w:r w:rsidR="00A62633" w:rsidRPr="008858BF">
        <w:rPr>
          <w:rFonts w:ascii="Arial" w:eastAsia="Times New Roman" w:hAnsi="Arial" w:cs="Arial"/>
          <w:b/>
          <w:sz w:val="24"/>
          <w:szCs w:val="24"/>
          <w:u w:val="single"/>
        </w:rPr>
        <w:t>STATUS OF PMFME</w:t>
      </w:r>
      <w:r w:rsidR="00B87B9F" w:rsidRPr="008858BF">
        <w:rPr>
          <w:rFonts w:ascii="Arial" w:eastAsia="Times New Roman" w:hAnsi="Arial" w:cs="Arial"/>
          <w:b/>
          <w:sz w:val="24"/>
          <w:szCs w:val="24"/>
          <w:u w:val="single"/>
        </w:rPr>
        <w:t xml:space="preserve"> </w:t>
      </w:r>
    </w:p>
    <w:p w:rsidR="007E24F3" w:rsidRPr="008858BF" w:rsidRDefault="007E24F3" w:rsidP="00F4360B">
      <w:pPr>
        <w:spacing w:after="0" w:line="240" w:lineRule="auto"/>
        <w:jc w:val="both"/>
        <w:rPr>
          <w:rFonts w:ascii="Arial" w:eastAsia="Times New Roman" w:hAnsi="Arial" w:cs="Arial"/>
          <w:b/>
          <w:bCs/>
          <w:sz w:val="24"/>
          <w:szCs w:val="24"/>
          <w:u w:val="single"/>
        </w:rPr>
      </w:pPr>
    </w:p>
    <w:tbl>
      <w:tblPr>
        <w:tblW w:w="9763" w:type="dxa"/>
        <w:jc w:val="center"/>
        <w:tblLook w:val="04A0" w:firstRow="1" w:lastRow="0" w:firstColumn="1" w:lastColumn="0" w:noHBand="0" w:noVBand="1"/>
      </w:tblPr>
      <w:tblGrid>
        <w:gridCol w:w="1885"/>
        <w:gridCol w:w="1710"/>
        <w:gridCol w:w="1980"/>
        <w:gridCol w:w="2608"/>
        <w:gridCol w:w="1580"/>
      </w:tblGrid>
      <w:tr w:rsidR="008858BF" w:rsidRPr="008858BF" w:rsidTr="007E24F3">
        <w:trPr>
          <w:trHeight w:val="241"/>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8858BF">
              <w:rPr>
                <w:rFonts w:ascii="Arial" w:eastAsia="Times New Roman" w:hAnsi="Arial" w:cs="Arial"/>
                <w:lang w:bidi="hi-IN"/>
              </w:rPr>
              <w:t>Name of District</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Loan Rejected</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Loan Sanctioned</w:t>
            </w:r>
          </w:p>
        </w:tc>
        <w:tc>
          <w:tcPr>
            <w:tcW w:w="2608" w:type="dxa"/>
            <w:tcBorders>
              <w:top w:val="single" w:sz="4" w:space="0" w:color="auto"/>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b/>
                <w:bCs/>
                <w:lang w:bidi="hi-IN"/>
              </w:rPr>
            </w:pPr>
            <w:r w:rsidRPr="007E24F3">
              <w:rPr>
                <w:rFonts w:ascii="Arial" w:eastAsia="Times New Roman" w:hAnsi="Arial" w:cs="Arial"/>
                <w:b/>
                <w:bCs/>
                <w:lang w:bidi="hi-IN"/>
              </w:rPr>
              <w:t>Loan Under Process</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Grand Total</w:t>
            </w:r>
          </w:p>
        </w:tc>
      </w:tr>
      <w:tr w:rsidR="008858BF" w:rsidRPr="008858BF" w:rsidTr="007E24F3">
        <w:trPr>
          <w:trHeight w:val="241"/>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North West</w:t>
            </w:r>
          </w:p>
        </w:tc>
        <w:tc>
          <w:tcPr>
            <w:tcW w:w="171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92</w:t>
            </w:r>
          </w:p>
        </w:tc>
        <w:tc>
          <w:tcPr>
            <w:tcW w:w="19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9</w:t>
            </w:r>
          </w:p>
        </w:tc>
        <w:tc>
          <w:tcPr>
            <w:tcW w:w="2608"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17</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118</w:t>
            </w:r>
          </w:p>
        </w:tc>
      </w:tr>
      <w:tr w:rsidR="008858BF" w:rsidRPr="008858BF" w:rsidTr="007E24F3">
        <w:trPr>
          <w:trHeight w:val="241"/>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North</w:t>
            </w:r>
          </w:p>
        </w:tc>
        <w:tc>
          <w:tcPr>
            <w:tcW w:w="171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19</w:t>
            </w:r>
          </w:p>
        </w:tc>
        <w:tc>
          <w:tcPr>
            <w:tcW w:w="19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2</w:t>
            </w:r>
          </w:p>
        </w:tc>
        <w:tc>
          <w:tcPr>
            <w:tcW w:w="2608"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12</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33</w:t>
            </w:r>
          </w:p>
        </w:tc>
      </w:tr>
      <w:tr w:rsidR="008858BF" w:rsidRPr="008858BF" w:rsidTr="007E24F3">
        <w:trPr>
          <w:trHeight w:val="241"/>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East</w:t>
            </w:r>
          </w:p>
        </w:tc>
        <w:tc>
          <w:tcPr>
            <w:tcW w:w="171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38</w:t>
            </w:r>
          </w:p>
        </w:tc>
        <w:tc>
          <w:tcPr>
            <w:tcW w:w="19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7</w:t>
            </w:r>
          </w:p>
        </w:tc>
        <w:tc>
          <w:tcPr>
            <w:tcW w:w="2608"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7</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52</w:t>
            </w:r>
          </w:p>
        </w:tc>
      </w:tr>
      <w:tr w:rsidR="008858BF" w:rsidRPr="008858BF" w:rsidTr="007E24F3">
        <w:trPr>
          <w:trHeight w:val="241"/>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North East</w:t>
            </w:r>
          </w:p>
        </w:tc>
        <w:tc>
          <w:tcPr>
            <w:tcW w:w="171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12</w:t>
            </w:r>
          </w:p>
        </w:tc>
        <w:tc>
          <w:tcPr>
            <w:tcW w:w="19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6</w:t>
            </w:r>
          </w:p>
        </w:tc>
        <w:tc>
          <w:tcPr>
            <w:tcW w:w="2608"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7</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25</w:t>
            </w:r>
          </w:p>
        </w:tc>
      </w:tr>
      <w:tr w:rsidR="008858BF" w:rsidRPr="008858BF" w:rsidTr="007E24F3">
        <w:trPr>
          <w:trHeight w:val="241"/>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South East</w:t>
            </w:r>
          </w:p>
        </w:tc>
        <w:tc>
          <w:tcPr>
            <w:tcW w:w="171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15</w:t>
            </w:r>
          </w:p>
        </w:tc>
        <w:tc>
          <w:tcPr>
            <w:tcW w:w="19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6</w:t>
            </w:r>
          </w:p>
        </w:tc>
        <w:tc>
          <w:tcPr>
            <w:tcW w:w="2608"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7</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28</w:t>
            </w:r>
          </w:p>
        </w:tc>
      </w:tr>
      <w:tr w:rsidR="008858BF" w:rsidRPr="008858BF" w:rsidTr="007E24F3">
        <w:trPr>
          <w:trHeight w:val="241"/>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South West</w:t>
            </w:r>
          </w:p>
        </w:tc>
        <w:tc>
          <w:tcPr>
            <w:tcW w:w="171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28</w:t>
            </w:r>
          </w:p>
        </w:tc>
        <w:tc>
          <w:tcPr>
            <w:tcW w:w="19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7</w:t>
            </w:r>
          </w:p>
        </w:tc>
        <w:tc>
          <w:tcPr>
            <w:tcW w:w="2608"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7</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42</w:t>
            </w:r>
          </w:p>
        </w:tc>
      </w:tr>
      <w:tr w:rsidR="008858BF" w:rsidRPr="008858BF" w:rsidTr="007E24F3">
        <w:trPr>
          <w:trHeight w:val="241"/>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West</w:t>
            </w:r>
          </w:p>
        </w:tc>
        <w:tc>
          <w:tcPr>
            <w:tcW w:w="171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11</w:t>
            </w:r>
          </w:p>
        </w:tc>
        <w:tc>
          <w:tcPr>
            <w:tcW w:w="19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8</w:t>
            </w:r>
          </w:p>
        </w:tc>
        <w:tc>
          <w:tcPr>
            <w:tcW w:w="2608"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6</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25</w:t>
            </w:r>
          </w:p>
        </w:tc>
      </w:tr>
      <w:tr w:rsidR="008858BF" w:rsidRPr="008858BF" w:rsidTr="007E24F3">
        <w:trPr>
          <w:trHeight w:val="241"/>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Central</w:t>
            </w:r>
          </w:p>
        </w:tc>
        <w:tc>
          <w:tcPr>
            <w:tcW w:w="171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20</w:t>
            </w:r>
          </w:p>
        </w:tc>
        <w:tc>
          <w:tcPr>
            <w:tcW w:w="19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10</w:t>
            </w:r>
          </w:p>
        </w:tc>
        <w:tc>
          <w:tcPr>
            <w:tcW w:w="2608"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5</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35</w:t>
            </w:r>
          </w:p>
        </w:tc>
      </w:tr>
      <w:tr w:rsidR="008858BF" w:rsidRPr="008858BF" w:rsidTr="007E24F3">
        <w:trPr>
          <w:trHeight w:val="241"/>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South</w:t>
            </w:r>
          </w:p>
        </w:tc>
        <w:tc>
          <w:tcPr>
            <w:tcW w:w="171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24</w:t>
            </w:r>
          </w:p>
        </w:tc>
        <w:tc>
          <w:tcPr>
            <w:tcW w:w="19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3</w:t>
            </w:r>
          </w:p>
        </w:tc>
        <w:tc>
          <w:tcPr>
            <w:tcW w:w="2608"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5</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32</w:t>
            </w:r>
          </w:p>
        </w:tc>
      </w:tr>
      <w:tr w:rsidR="008858BF" w:rsidRPr="008858BF" w:rsidTr="007E24F3">
        <w:trPr>
          <w:trHeight w:val="241"/>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New Delhi</w:t>
            </w:r>
          </w:p>
        </w:tc>
        <w:tc>
          <w:tcPr>
            <w:tcW w:w="171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40</w:t>
            </w:r>
          </w:p>
        </w:tc>
        <w:tc>
          <w:tcPr>
            <w:tcW w:w="19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7</w:t>
            </w:r>
          </w:p>
        </w:tc>
        <w:tc>
          <w:tcPr>
            <w:tcW w:w="2608"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3</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50</w:t>
            </w:r>
          </w:p>
        </w:tc>
      </w:tr>
      <w:tr w:rsidR="008858BF" w:rsidRPr="008858BF" w:rsidTr="007E24F3">
        <w:trPr>
          <w:trHeight w:val="241"/>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proofErr w:type="spellStart"/>
            <w:r w:rsidRPr="007E24F3">
              <w:rPr>
                <w:rFonts w:ascii="Arial" w:eastAsia="Times New Roman" w:hAnsi="Arial" w:cs="Arial"/>
                <w:lang w:bidi="hi-IN"/>
              </w:rPr>
              <w:t>Shahdara</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51</w:t>
            </w:r>
          </w:p>
        </w:tc>
        <w:tc>
          <w:tcPr>
            <w:tcW w:w="19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12</w:t>
            </w:r>
          </w:p>
        </w:tc>
        <w:tc>
          <w:tcPr>
            <w:tcW w:w="2608"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1</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64</w:t>
            </w:r>
          </w:p>
        </w:tc>
      </w:tr>
      <w:tr w:rsidR="008858BF" w:rsidRPr="008858BF" w:rsidTr="007E24F3">
        <w:trPr>
          <w:trHeight w:val="241"/>
          <w:jc w:val="center"/>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Grand Total</w:t>
            </w:r>
          </w:p>
        </w:tc>
        <w:tc>
          <w:tcPr>
            <w:tcW w:w="171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350</w:t>
            </w:r>
          </w:p>
        </w:tc>
        <w:tc>
          <w:tcPr>
            <w:tcW w:w="19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77</w:t>
            </w:r>
          </w:p>
        </w:tc>
        <w:tc>
          <w:tcPr>
            <w:tcW w:w="2608"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77</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504</w:t>
            </w:r>
          </w:p>
        </w:tc>
      </w:tr>
    </w:tbl>
    <w:p w:rsidR="007E24F3" w:rsidRPr="008858BF" w:rsidRDefault="007E24F3" w:rsidP="00F4360B">
      <w:pPr>
        <w:spacing w:after="0" w:line="240" w:lineRule="auto"/>
        <w:jc w:val="both"/>
        <w:rPr>
          <w:rFonts w:ascii="Arial" w:eastAsia="Times New Roman" w:hAnsi="Arial" w:cs="Arial"/>
          <w:b/>
          <w:bCs/>
          <w:sz w:val="24"/>
          <w:szCs w:val="24"/>
          <w:u w:val="single"/>
        </w:rPr>
      </w:pPr>
    </w:p>
    <w:p w:rsidR="007E24F3" w:rsidRPr="008858BF" w:rsidRDefault="007E24F3" w:rsidP="00F4360B">
      <w:pPr>
        <w:spacing w:after="0" w:line="240" w:lineRule="auto"/>
        <w:jc w:val="both"/>
        <w:rPr>
          <w:rFonts w:ascii="Arial" w:eastAsia="Times New Roman" w:hAnsi="Arial" w:cs="Arial"/>
          <w:b/>
          <w:bCs/>
          <w:sz w:val="24"/>
          <w:szCs w:val="24"/>
          <w:u w:val="single"/>
        </w:rPr>
      </w:pPr>
    </w:p>
    <w:p w:rsidR="007E24F3" w:rsidRPr="008858BF" w:rsidRDefault="007E24F3" w:rsidP="00F4360B">
      <w:pPr>
        <w:spacing w:after="0" w:line="240" w:lineRule="auto"/>
        <w:jc w:val="both"/>
        <w:rPr>
          <w:rFonts w:ascii="Arial" w:eastAsia="Times New Roman" w:hAnsi="Arial" w:cs="Arial"/>
          <w:b/>
          <w:bCs/>
          <w:sz w:val="24"/>
          <w:szCs w:val="24"/>
          <w:u w:val="single"/>
        </w:rPr>
      </w:pPr>
    </w:p>
    <w:p w:rsidR="007E24F3" w:rsidRPr="008858BF" w:rsidRDefault="007E24F3" w:rsidP="00F4360B">
      <w:pPr>
        <w:spacing w:after="0" w:line="240" w:lineRule="auto"/>
        <w:jc w:val="both"/>
        <w:rPr>
          <w:rFonts w:ascii="Arial" w:eastAsia="Times New Roman" w:hAnsi="Arial" w:cs="Arial"/>
          <w:b/>
          <w:bCs/>
          <w:sz w:val="24"/>
          <w:szCs w:val="24"/>
          <w:u w:val="single"/>
        </w:rPr>
      </w:pPr>
    </w:p>
    <w:p w:rsidR="007E24F3" w:rsidRPr="008858BF" w:rsidRDefault="007E24F3" w:rsidP="00F4360B">
      <w:pPr>
        <w:spacing w:after="0" w:line="240" w:lineRule="auto"/>
        <w:jc w:val="both"/>
        <w:rPr>
          <w:rFonts w:ascii="Arial" w:eastAsia="Times New Roman" w:hAnsi="Arial" w:cs="Arial"/>
          <w:b/>
          <w:bCs/>
          <w:sz w:val="24"/>
          <w:szCs w:val="24"/>
          <w:u w:val="single"/>
        </w:rPr>
      </w:pPr>
    </w:p>
    <w:p w:rsidR="007E24F3" w:rsidRPr="008858BF" w:rsidRDefault="007E24F3" w:rsidP="00F4360B">
      <w:pPr>
        <w:spacing w:after="0" w:line="240" w:lineRule="auto"/>
        <w:jc w:val="both"/>
        <w:rPr>
          <w:rFonts w:ascii="Arial" w:eastAsia="Times New Roman" w:hAnsi="Arial" w:cs="Arial"/>
          <w:b/>
          <w:bCs/>
          <w:sz w:val="24"/>
          <w:szCs w:val="24"/>
          <w:u w:val="single"/>
        </w:rPr>
      </w:pPr>
    </w:p>
    <w:p w:rsidR="007E24F3" w:rsidRPr="008858BF" w:rsidRDefault="007E24F3" w:rsidP="00F4360B">
      <w:pPr>
        <w:spacing w:after="0" w:line="240" w:lineRule="auto"/>
        <w:jc w:val="both"/>
        <w:rPr>
          <w:rFonts w:ascii="Arial" w:eastAsia="Times New Roman" w:hAnsi="Arial" w:cs="Arial"/>
          <w:b/>
          <w:bCs/>
          <w:sz w:val="24"/>
          <w:szCs w:val="24"/>
          <w:u w:val="single"/>
        </w:rPr>
      </w:pPr>
    </w:p>
    <w:p w:rsidR="007E24F3" w:rsidRPr="008858BF" w:rsidRDefault="007E24F3" w:rsidP="00F4360B">
      <w:pPr>
        <w:spacing w:after="0" w:line="240" w:lineRule="auto"/>
        <w:jc w:val="both"/>
        <w:rPr>
          <w:rFonts w:ascii="Arial" w:eastAsia="Times New Roman" w:hAnsi="Arial" w:cs="Arial"/>
          <w:b/>
          <w:bCs/>
          <w:sz w:val="24"/>
          <w:szCs w:val="24"/>
          <w:u w:val="single"/>
        </w:rPr>
      </w:pPr>
    </w:p>
    <w:p w:rsidR="007E24F3" w:rsidRPr="008858BF" w:rsidRDefault="007E24F3" w:rsidP="00F4360B">
      <w:pPr>
        <w:spacing w:after="0" w:line="240" w:lineRule="auto"/>
        <w:jc w:val="both"/>
        <w:rPr>
          <w:rFonts w:ascii="Arial" w:eastAsia="Times New Roman" w:hAnsi="Arial" w:cs="Arial"/>
          <w:b/>
          <w:bCs/>
          <w:sz w:val="24"/>
          <w:szCs w:val="24"/>
          <w:u w:val="single"/>
        </w:rPr>
      </w:pPr>
    </w:p>
    <w:p w:rsidR="007E24F3" w:rsidRPr="008858BF" w:rsidRDefault="007E24F3" w:rsidP="00F4360B">
      <w:pPr>
        <w:spacing w:after="0" w:line="240" w:lineRule="auto"/>
        <w:jc w:val="both"/>
        <w:rPr>
          <w:rFonts w:ascii="Arial" w:eastAsia="Times New Roman" w:hAnsi="Arial" w:cs="Arial"/>
          <w:b/>
          <w:bCs/>
          <w:sz w:val="24"/>
          <w:szCs w:val="24"/>
          <w:u w:val="single"/>
        </w:rPr>
      </w:pPr>
    </w:p>
    <w:p w:rsidR="007E24F3" w:rsidRPr="008858BF" w:rsidRDefault="007E24F3" w:rsidP="00F4360B">
      <w:pPr>
        <w:spacing w:after="0" w:line="240" w:lineRule="auto"/>
        <w:jc w:val="both"/>
        <w:rPr>
          <w:rFonts w:ascii="Arial" w:eastAsia="Times New Roman" w:hAnsi="Arial" w:cs="Arial"/>
          <w:b/>
          <w:bCs/>
          <w:sz w:val="24"/>
          <w:szCs w:val="24"/>
          <w:u w:val="single"/>
        </w:rPr>
      </w:pPr>
    </w:p>
    <w:p w:rsidR="007E24F3" w:rsidRPr="008858BF" w:rsidRDefault="007E24F3" w:rsidP="00F4360B">
      <w:pPr>
        <w:spacing w:after="0" w:line="240" w:lineRule="auto"/>
        <w:jc w:val="both"/>
        <w:rPr>
          <w:rFonts w:ascii="Arial" w:eastAsia="Times New Roman" w:hAnsi="Arial" w:cs="Arial"/>
          <w:b/>
          <w:bCs/>
          <w:sz w:val="24"/>
          <w:szCs w:val="24"/>
          <w:u w:val="single"/>
        </w:rPr>
      </w:pPr>
    </w:p>
    <w:p w:rsidR="00F57DD4" w:rsidRPr="008858BF" w:rsidRDefault="00F57DD4" w:rsidP="00F4360B">
      <w:pPr>
        <w:spacing w:after="0" w:line="240" w:lineRule="auto"/>
        <w:jc w:val="both"/>
        <w:rPr>
          <w:rFonts w:ascii="Arial" w:eastAsia="Times New Roman" w:hAnsi="Arial" w:cs="Arial"/>
          <w:b/>
          <w:bCs/>
          <w:sz w:val="24"/>
          <w:szCs w:val="24"/>
          <w:u w:val="single"/>
        </w:rPr>
      </w:pPr>
      <w:r w:rsidRPr="008858BF">
        <w:rPr>
          <w:rFonts w:ascii="Arial" w:eastAsia="Times New Roman" w:hAnsi="Arial" w:cs="Arial"/>
          <w:b/>
          <w:bCs/>
          <w:sz w:val="24"/>
          <w:szCs w:val="24"/>
          <w:u w:val="single"/>
        </w:rPr>
        <w:t xml:space="preserve">BANK WISE STATUS </w:t>
      </w:r>
    </w:p>
    <w:p w:rsidR="00B33B24" w:rsidRPr="008858BF" w:rsidRDefault="00B33B24" w:rsidP="00F4360B">
      <w:pPr>
        <w:spacing w:after="0" w:line="240" w:lineRule="auto"/>
        <w:contextualSpacing/>
        <w:jc w:val="both"/>
        <w:rPr>
          <w:rFonts w:ascii="Arial" w:eastAsia="Times New Roman" w:hAnsi="Arial" w:cs="Arial"/>
          <w:sz w:val="24"/>
          <w:szCs w:val="24"/>
        </w:rPr>
      </w:pPr>
    </w:p>
    <w:tbl>
      <w:tblPr>
        <w:tblW w:w="10190" w:type="dxa"/>
        <w:tblInd w:w="-5" w:type="dxa"/>
        <w:tblLook w:val="04A0" w:firstRow="1" w:lastRow="0" w:firstColumn="1" w:lastColumn="0" w:noHBand="0" w:noVBand="1"/>
      </w:tblPr>
      <w:tblGrid>
        <w:gridCol w:w="4230"/>
        <w:gridCol w:w="1360"/>
        <w:gridCol w:w="1580"/>
        <w:gridCol w:w="1880"/>
        <w:gridCol w:w="1140"/>
      </w:tblGrid>
      <w:tr w:rsidR="008858BF" w:rsidRPr="007E24F3" w:rsidTr="007F7A7B">
        <w:trPr>
          <w:trHeight w:val="288"/>
        </w:trPr>
        <w:tc>
          <w:tcPr>
            <w:tcW w:w="4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Name of the Bank</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Loan Rejected</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Loan Sanctioned</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b/>
                <w:bCs/>
                <w:lang w:bidi="hi-IN"/>
              </w:rPr>
            </w:pPr>
            <w:r w:rsidRPr="007E24F3">
              <w:rPr>
                <w:rFonts w:ascii="Arial" w:eastAsia="Times New Roman" w:hAnsi="Arial" w:cs="Arial"/>
                <w:b/>
                <w:bCs/>
                <w:lang w:bidi="hi-IN"/>
              </w:rPr>
              <w:t>Loan Under Process</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Grand Total</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PUNJAB NATIONAL BANK</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67</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15</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17</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99</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UNION BANK OF INDIA</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51</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27</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17</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95</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BANK OF BARODA</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42</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4</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15</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61</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KOTAK MAHINDRA BANK LIMITED</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 </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5</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6</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CANARA BANK</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43</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5</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4</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52</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STATE BANK OF INDIA</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83</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12</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4</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99</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INDIAN BANK</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13</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2</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3</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18</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BANK OF MAHARASHTRA</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 </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 </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2</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2</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IDBI BANK</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 </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 </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2</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2</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CENTRAL BANK OF INDIA</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5</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2</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1</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8</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HDFC BANK</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7</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 </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1</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8</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ICICI BANK LIMITED</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 </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1</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2</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JAMMU AND KASHMIR BANK LIMITED</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 </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1</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2</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PUNJAB AND SIND BANK</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11</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3</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1</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15</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SOUTH INDIAN BANK</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 </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 </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1</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UCO BANK</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3</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3</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1</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7</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YES BANK</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 </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 </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1</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BANK OF INDIA</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13</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b/>
                <w:bCs/>
                <w:lang w:bidi="hi-IN"/>
              </w:rPr>
            </w:pPr>
            <w:r w:rsidRPr="007E24F3">
              <w:rPr>
                <w:rFonts w:ascii="Arial" w:eastAsia="Times New Roman" w:hAnsi="Arial" w:cs="Arial"/>
                <w:b/>
                <w:bCs/>
                <w:lang w:bidi="hi-IN"/>
              </w:rPr>
              <w:t> </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14</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FEDERAL BANK</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 </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b/>
                <w:bCs/>
                <w:lang w:bidi="hi-IN"/>
              </w:rPr>
            </w:pPr>
            <w:r w:rsidRPr="007E24F3">
              <w:rPr>
                <w:rFonts w:ascii="Arial" w:eastAsia="Times New Roman" w:hAnsi="Arial" w:cs="Arial"/>
                <w:b/>
                <w:bCs/>
                <w:lang w:bidi="hi-IN"/>
              </w:rPr>
              <w:t> </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INDIAN OVERSEAS BANK</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6</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2</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b/>
                <w:bCs/>
                <w:lang w:bidi="hi-IN"/>
              </w:rPr>
            </w:pPr>
            <w:r w:rsidRPr="007E24F3">
              <w:rPr>
                <w:rFonts w:ascii="Arial" w:eastAsia="Times New Roman" w:hAnsi="Arial" w:cs="Arial"/>
                <w:b/>
                <w:bCs/>
                <w:lang w:bidi="hi-IN"/>
              </w:rPr>
              <w:t> </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8</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KARNATAKA BANK LIMITED</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 </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b/>
                <w:bCs/>
                <w:lang w:bidi="hi-IN"/>
              </w:rPr>
            </w:pPr>
            <w:r w:rsidRPr="007E24F3">
              <w:rPr>
                <w:rFonts w:ascii="Arial" w:eastAsia="Times New Roman" w:hAnsi="Arial" w:cs="Arial"/>
                <w:b/>
                <w:bCs/>
                <w:lang w:bidi="hi-IN"/>
              </w:rPr>
              <w:t> </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Test Bank-2</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 </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b/>
                <w:bCs/>
                <w:lang w:bidi="hi-IN"/>
              </w:rPr>
            </w:pPr>
            <w:r w:rsidRPr="007E24F3">
              <w:rPr>
                <w:rFonts w:ascii="Arial" w:eastAsia="Times New Roman" w:hAnsi="Arial" w:cs="Arial"/>
                <w:b/>
                <w:bCs/>
                <w:lang w:bidi="hi-IN"/>
              </w:rPr>
              <w:t> </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THE DELHI STATE COOPERATIVE BANK LIMITED</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 </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b/>
                <w:bCs/>
                <w:lang w:bidi="hi-IN"/>
              </w:rPr>
            </w:pPr>
            <w:r w:rsidRPr="007E24F3">
              <w:rPr>
                <w:rFonts w:ascii="Arial" w:eastAsia="Times New Roman" w:hAnsi="Arial" w:cs="Arial"/>
                <w:b/>
                <w:bCs/>
                <w:lang w:bidi="hi-IN"/>
              </w:rPr>
              <w:t> </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1</w:t>
            </w:r>
          </w:p>
        </w:tc>
      </w:tr>
      <w:tr w:rsidR="008858BF" w:rsidRPr="007E24F3" w:rsidTr="007F7A7B">
        <w:trPr>
          <w:trHeight w:val="288"/>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rPr>
                <w:rFonts w:ascii="Arial" w:eastAsia="Times New Roman" w:hAnsi="Arial" w:cs="Arial"/>
                <w:lang w:bidi="hi-IN"/>
              </w:rPr>
            </w:pPr>
            <w:r w:rsidRPr="007E24F3">
              <w:rPr>
                <w:rFonts w:ascii="Arial" w:eastAsia="Times New Roman" w:hAnsi="Arial" w:cs="Arial"/>
                <w:lang w:bidi="hi-IN"/>
              </w:rPr>
              <w:t>Grand Total</w:t>
            </w:r>
          </w:p>
        </w:tc>
        <w:tc>
          <w:tcPr>
            <w:tcW w:w="136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350</w:t>
            </w:r>
          </w:p>
        </w:tc>
        <w:tc>
          <w:tcPr>
            <w:tcW w:w="15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77</w:t>
            </w:r>
          </w:p>
        </w:tc>
        <w:tc>
          <w:tcPr>
            <w:tcW w:w="188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b/>
                <w:bCs/>
                <w:lang w:bidi="hi-IN"/>
              </w:rPr>
            </w:pPr>
            <w:r w:rsidRPr="007E24F3">
              <w:rPr>
                <w:rFonts w:ascii="Arial" w:eastAsia="Times New Roman" w:hAnsi="Arial" w:cs="Arial"/>
                <w:b/>
                <w:bCs/>
                <w:lang w:bidi="hi-IN"/>
              </w:rPr>
              <w:t>77</w:t>
            </w:r>
          </w:p>
        </w:tc>
        <w:tc>
          <w:tcPr>
            <w:tcW w:w="1140" w:type="dxa"/>
            <w:tcBorders>
              <w:top w:val="nil"/>
              <w:left w:val="nil"/>
              <w:bottom w:val="single" w:sz="4" w:space="0" w:color="auto"/>
              <w:right w:val="single" w:sz="4" w:space="0" w:color="auto"/>
            </w:tcBorders>
            <w:shd w:val="clear" w:color="auto" w:fill="auto"/>
            <w:noWrap/>
            <w:vAlign w:val="bottom"/>
            <w:hideMark/>
          </w:tcPr>
          <w:p w:rsidR="007E24F3" w:rsidRPr="007E24F3" w:rsidRDefault="007E24F3" w:rsidP="007E24F3">
            <w:pPr>
              <w:spacing w:after="0" w:line="240" w:lineRule="auto"/>
              <w:jc w:val="right"/>
              <w:rPr>
                <w:rFonts w:ascii="Arial" w:eastAsia="Times New Roman" w:hAnsi="Arial" w:cs="Arial"/>
                <w:lang w:bidi="hi-IN"/>
              </w:rPr>
            </w:pPr>
            <w:r w:rsidRPr="007E24F3">
              <w:rPr>
                <w:rFonts w:ascii="Arial" w:eastAsia="Times New Roman" w:hAnsi="Arial" w:cs="Arial"/>
                <w:lang w:bidi="hi-IN"/>
              </w:rPr>
              <w:t>504</w:t>
            </w:r>
          </w:p>
        </w:tc>
      </w:tr>
    </w:tbl>
    <w:p w:rsidR="007E24F3" w:rsidRPr="008858BF" w:rsidRDefault="007E24F3" w:rsidP="00F4360B">
      <w:pPr>
        <w:spacing w:after="0" w:line="240" w:lineRule="auto"/>
        <w:contextualSpacing/>
        <w:jc w:val="both"/>
        <w:rPr>
          <w:rFonts w:ascii="Arial" w:eastAsia="Times New Roman" w:hAnsi="Arial" w:cs="Arial"/>
          <w:sz w:val="24"/>
          <w:szCs w:val="24"/>
        </w:rPr>
      </w:pPr>
    </w:p>
    <w:p w:rsidR="007E24F3" w:rsidRPr="008858BF" w:rsidRDefault="007E24F3" w:rsidP="00F4360B">
      <w:pPr>
        <w:spacing w:after="0" w:line="240" w:lineRule="auto"/>
        <w:contextualSpacing/>
        <w:jc w:val="both"/>
        <w:rPr>
          <w:rFonts w:ascii="Arial" w:eastAsia="Times New Roman" w:hAnsi="Arial" w:cs="Arial"/>
          <w:sz w:val="24"/>
          <w:szCs w:val="24"/>
        </w:rPr>
      </w:pPr>
    </w:p>
    <w:p w:rsidR="00F4360B" w:rsidRPr="008858BF" w:rsidRDefault="0093561E" w:rsidP="00F4360B">
      <w:pPr>
        <w:spacing w:after="0" w:line="240" w:lineRule="auto"/>
        <w:contextualSpacing/>
        <w:jc w:val="both"/>
        <w:rPr>
          <w:rFonts w:ascii="Arial" w:eastAsia="Times New Roman" w:hAnsi="Arial" w:cs="Arial"/>
          <w:sz w:val="24"/>
          <w:szCs w:val="24"/>
        </w:rPr>
      </w:pPr>
      <w:r w:rsidRPr="008858BF">
        <w:rPr>
          <w:rFonts w:ascii="Arial" w:eastAsia="Times New Roman" w:hAnsi="Arial" w:cs="Arial"/>
          <w:sz w:val="24"/>
          <w:szCs w:val="24"/>
        </w:rPr>
        <w:t xml:space="preserve">The member banks </w:t>
      </w:r>
      <w:r w:rsidR="006D700E" w:rsidRPr="008858BF">
        <w:rPr>
          <w:rFonts w:ascii="Arial" w:eastAsia="Times New Roman" w:hAnsi="Arial" w:cs="Arial"/>
          <w:sz w:val="24"/>
          <w:szCs w:val="24"/>
        </w:rPr>
        <w:t>are requested to inform the Branches to login the PMFME portal and clear the pendency on priority basis.</w:t>
      </w:r>
      <w:r w:rsidR="00E338A5" w:rsidRPr="008858BF">
        <w:rPr>
          <w:rFonts w:ascii="Arial" w:eastAsia="Times New Roman" w:hAnsi="Arial" w:cs="Arial"/>
          <w:sz w:val="24"/>
          <w:szCs w:val="24"/>
        </w:rPr>
        <w:t xml:space="preserve"> Any application rejected must be cross-checked at higher level so that there should not b</w:t>
      </w:r>
      <w:r w:rsidR="007F7B9C" w:rsidRPr="008858BF">
        <w:rPr>
          <w:rFonts w:ascii="Arial" w:eastAsia="Times New Roman" w:hAnsi="Arial" w:cs="Arial"/>
          <w:sz w:val="24"/>
          <w:szCs w:val="24"/>
        </w:rPr>
        <w:t xml:space="preserve">e any complaint at later stage from </w:t>
      </w:r>
      <w:proofErr w:type="spellStart"/>
      <w:r w:rsidR="007F7B9C" w:rsidRPr="008858BF">
        <w:rPr>
          <w:rFonts w:ascii="Arial" w:eastAsia="Times New Roman" w:hAnsi="Arial" w:cs="Arial"/>
          <w:sz w:val="24"/>
          <w:szCs w:val="24"/>
        </w:rPr>
        <w:t>MoFPI</w:t>
      </w:r>
      <w:proofErr w:type="spellEnd"/>
      <w:r w:rsidR="007F7B9C" w:rsidRPr="008858BF">
        <w:rPr>
          <w:rFonts w:ascii="Arial" w:eastAsia="Times New Roman" w:hAnsi="Arial" w:cs="Arial"/>
          <w:sz w:val="24"/>
          <w:szCs w:val="24"/>
        </w:rPr>
        <w:t xml:space="preserve"> &amp; applicant. </w:t>
      </w:r>
    </w:p>
    <w:p w:rsidR="006A7B3D" w:rsidRPr="008858BF" w:rsidRDefault="006A7B3D" w:rsidP="00F4360B">
      <w:pPr>
        <w:spacing w:after="0" w:line="240" w:lineRule="auto"/>
        <w:contextualSpacing/>
        <w:jc w:val="both"/>
        <w:rPr>
          <w:rFonts w:ascii="Arial" w:eastAsia="Times New Roman" w:hAnsi="Arial" w:cs="Arial"/>
          <w:sz w:val="24"/>
          <w:szCs w:val="24"/>
        </w:rPr>
      </w:pPr>
    </w:p>
    <w:p w:rsidR="00F4360B" w:rsidRPr="008858BF" w:rsidRDefault="00F4360B" w:rsidP="00F4360B">
      <w:pPr>
        <w:spacing w:after="0" w:line="240" w:lineRule="auto"/>
        <w:jc w:val="both"/>
        <w:rPr>
          <w:rFonts w:ascii="Arial" w:eastAsia="Calibri" w:hAnsi="Arial" w:cs="Arial"/>
          <w:b/>
          <w:bCs/>
          <w:sz w:val="24"/>
          <w:szCs w:val="24"/>
          <w:lang w:val="en-IN" w:bidi="hi-IN"/>
        </w:rPr>
      </w:pPr>
      <w:r w:rsidRPr="008858BF">
        <w:rPr>
          <w:rFonts w:ascii="Arial" w:eastAsia="Calibri" w:hAnsi="Arial" w:cs="Arial"/>
          <w:b/>
          <w:bCs/>
          <w:sz w:val="24"/>
          <w:szCs w:val="24"/>
          <w:lang w:val="en-IN" w:bidi="hi-IN"/>
        </w:rPr>
        <w:t>(</w:t>
      </w:r>
      <w:r w:rsidR="006D580A" w:rsidRPr="008858BF">
        <w:rPr>
          <w:rFonts w:ascii="Arial" w:eastAsia="Calibri" w:hAnsi="Arial" w:cs="Arial"/>
          <w:b/>
          <w:bCs/>
          <w:sz w:val="24"/>
          <w:szCs w:val="24"/>
          <w:lang w:val="en-IN" w:bidi="hi-IN"/>
        </w:rPr>
        <w:t>5</w:t>
      </w:r>
      <w:r w:rsidRPr="008858BF">
        <w:rPr>
          <w:rFonts w:ascii="Arial" w:eastAsia="Calibri" w:hAnsi="Arial" w:cs="Arial"/>
          <w:b/>
          <w:bCs/>
          <w:sz w:val="24"/>
          <w:szCs w:val="24"/>
          <w:lang w:val="en-IN" w:bidi="hi-IN"/>
        </w:rPr>
        <w:t xml:space="preserve">) Sub Committee on CD Ratio </w:t>
      </w:r>
      <w:proofErr w:type="gramStart"/>
      <w:r w:rsidRPr="008858BF">
        <w:rPr>
          <w:rFonts w:ascii="Arial" w:eastAsia="Calibri" w:hAnsi="Arial" w:cs="Arial"/>
          <w:b/>
          <w:bCs/>
          <w:sz w:val="24"/>
          <w:szCs w:val="24"/>
          <w:lang w:val="en-IN" w:bidi="hi-IN"/>
        </w:rPr>
        <w:t>&amp;  MSME</w:t>
      </w:r>
      <w:proofErr w:type="gramEnd"/>
      <w:r w:rsidRPr="008858BF">
        <w:rPr>
          <w:rFonts w:ascii="Arial" w:eastAsia="Calibri" w:hAnsi="Arial" w:cs="Arial"/>
          <w:b/>
          <w:bCs/>
          <w:sz w:val="24"/>
          <w:szCs w:val="24"/>
          <w:lang w:val="en-IN" w:bidi="hi-IN"/>
        </w:rPr>
        <w:t xml:space="preserve">  </w:t>
      </w:r>
    </w:p>
    <w:p w:rsidR="00F4360B" w:rsidRPr="008858BF" w:rsidRDefault="00F4360B" w:rsidP="00F4360B">
      <w:pPr>
        <w:spacing w:after="0" w:line="240" w:lineRule="auto"/>
        <w:jc w:val="both"/>
        <w:rPr>
          <w:rFonts w:ascii="Arial" w:eastAsia="Calibri" w:hAnsi="Arial" w:cs="Arial"/>
          <w:b/>
          <w:bCs/>
          <w:sz w:val="24"/>
          <w:szCs w:val="24"/>
          <w:lang w:val="en-IN" w:bidi="hi-IN"/>
        </w:rPr>
      </w:pPr>
    </w:p>
    <w:p w:rsidR="005F6EB7" w:rsidRPr="008858BF" w:rsidRDefault="005F6EB7" w:rsidP="005F6EB7">
      <w:pPr>
        <w:pStyle w:val="BodyText"/>
        <w:spacing w:before="120" w:after="120"/>
        <w:rPr>
          <w:rFonts w:ascii="Arial" w:hAnsi="Arial" w:cs="Arial"/>
          <w:b/>
          <w:sz w:val="22"/>
          <w:szCs w:val="22"/>
        </w:rPr>
      </w:pPr>
      <w:r w:rsidRPr="008858BF">
        <w:rPr>
          <w:rFonts w:ascii="Arial" w:hAnsi="Arial" w:cs="Arial"/>
          <w:b/>
          <w:sz w:val="22"/>
          <w:szCs w:val="22"/>
        </w:rPr>
        <w:t>DEPOSITS:</w:t>
      </w:r>
      <w:r w:rsidRPr="008858BF">
        <w:rPr>
          <w:rFonts w:ascii="Arial" w:hAnsi="Arial" w:cs="Arial"/>
          <w:b/>
          <w:sz w:val="22"/>
          <w:szCs w:val="22"/>
        </w:rPr>
        <w:tab/>
      </w:r>
      <w:r w:rsidRPr="008858BF">
        <w:rPr>
          <w:rFonts w:ascii="Arial" w:hAnsi="Arial" w:cs="Arial"/>
          <w:b/>
          <w:sz w:val="22"/>
          <w:szCs w:val="22"/>
        </w:rPr>
        <w:tab/>
      </w:r>
      <w:r w:rsidRPr="008858BF">
        <w:rPr>
          <w:rFonts w:ascii="Arial" w:hAnsi="Arial" w:cs="Arial"/>
          <w:b/>
          <w:sz w:val="22"/>
          <w:szCs w:val="22"/>
        </w:rPr>
        <w:tab/>
      </w:r>
      <w:r w:rsidRPr="008858BF">
        <w:rPr>
          <w:rFonts w:ascii="Arial" w:hAnsi="Arial" w:cs="Arial"/>
          <w:b/>
          <w:sz w:val="22"/>
          <w:szCs w:val="22"/>
        </w:rPr>
        <w:tab/>
      </w:r>
      <w:r w:rsidRPr="008858BF">
        <w:rPr>
          <w:rFonts w:ascii="Arial" w:hAnsi="Arial" w:cs="Arial"/>
          <w:b/>
          <w:sz w:val="22"/>
          <w:szCs w:val="22"/>
        </w:rPr>
        <w:tab/>
      </w:r>
      <w:r w:rsidRPr="008858BF">
        <w:rPr>
          <w:rFonts w:ascii="Arial" w:hAnsi="Arial" w:cs="Arial"/>
          <w:b/>
          <w:sz w:val="22"/>
          <w:szCs w:val="22"/>
        </w:rPr>
        <w:tab/>
      </w:r>
      <w:r w:rsidRPr="008858BF">
        <w:rPr>
          <w:rFonts w:ascii="Arial" w:hAnsi="Arial" w:cs="Arial"/>
          <w:b/>
          <w:sz w:val="22"/>
          <w:szCs w:val="22"/>
        </w:rPr>
        <w:tab/>
      </w:r>
      <w:r w:rsidRPr="008858BF">
        <w:rPr>
          <w:rFonts w:ascii="Arial" w:hAnsi="Arial" w:cs="Arial"/>
          <w:b/>
          <w:sz w:val="22"/>
          <w:szCs w:val="22"/>
        </w:rPr>
        <w:tab/>
        <w:t xml:space="preserve">                             </w:t>
      </w:r>
      <w:r w:rsidRPr="008858BF">
        <w:rPr>
          <w:rFonts w:ascii="Arial" w:hAnsi="Arial" w:cs="Arial"/>
          <w:sz w:val="22"/>
          <w:szCs w:val="22"/>
        </w:rPr>
        <w:t>(</w:t>
      </w:r>
      <w:proofErr w:type="spellStart"/>
      <w:r w:rsidRPr="008858BF">
        <w:rPr>
          <w:rFonts w:ascii="Arial" w:hAnsi="Arial" w:cs="Arial"/>
          <w:sz w:val="22"/>
          <w:szCs w:val="22"/>
        </w:rPr>
        <w:t>Rs</w:t>
      </w:r>
      <w:proofErr w:type="spellEnd"/>
      <w:r w:rsidRPr="008858BF">
        <w:rPr>
          <w:rFonts w:ascii="Arial" w:hAnsi="Arial" w:cs="Arial"/>
          <w:sz w:val="22"/>
          <w:szCs w:val="22"/>
        </w:rPr>
        <w:t>. In Crore)</w:t>
      </w:r>
      <w:r w:rsidRPr="008858BF">
        <w:rPr>
          <w:rFonts w:ascii="Arial" w:hAnsi="Arial" w:cs="Arial"/>
          <w:b/>
          <w:sz w:val="22"/>
          <w:szCs w:val="22"/>
        </w:rPr>
        <w:t xml:space="preserve"> </w:t>
      </w:r>
    </w:p>
    <w:p w:rsidR="005F6EB7" w:rsidRPr="008858BF" w:rsidRDefault="005F6EB7" w:rsidP="005F6EB7">
      <w:pPr>
        <w:pStyle w:val="BodyText"/>
        <w:spacing w:before="120" w:after="120"/>
        <w:rPr>
          <w:rFonts w:ascii="Arial" w:hAnsi="Arial" w:cs="Arial"/>
          <w:b/>
          <w:sz w:val="22"/>
          <w:szCs w:val="22"/>
        </w:rPr>
      </w:pPr>
    </w:p>
    <w:tbl>
      <w:tblPr>
        <w:tblStyle w:val="TableGrid1"/>
        <w:tblW w:w="10620" w:type="dxa"/>
        <w:tblLook w:val="04A0" w:firstRow="1" w:lastRow="0" w:firstColumn="1" w:lastColumn="0" w:noHBand="0" w:noVBand="1"/>
      </w:tblPr>
      <w:tblGrid>
        <w:gridCol w:w="1751"/>
        <w:gridCol w:w="1354"/>
        <w:gridCol w:w="1390"/>
        <w:gridCol w:w="998"/>
        <w:gridCol w:w="2028"/>
        <w:gridCol w:w="11"/>
        <w:gridCol w:w="1207"/>
        <w:gridCol w:w="1881"/>
      </w:tblGrid>
      <w:tr w:rsidR="008858BF" w:rsidRPr="008858BF" w:rsidTr="007C1D43">
        <w:trPr>
          <w:trHeight w:val="300"/>
        </w:trPr>
        <w:tc>
          <w:tcPr>
            <w:tcW w:w="4495" w:type="dxa"/>
            <w:gridSpan w:val="3"/>
            <w:hideMark/>
          </w:tcPr>
          <w:p w:rsidR="005F6EB7" w:rsidRPr="008858BF" w:rsidRDefault="005F6EB7" w:rsidP="007C1D43">
            <w:pPr>
              <w:jc w:val="center"/>
              <w:rPr>
                <w:rFonts w:ascii="Arial" w:hAnsi="Arial" w:cs="Arial"/>
                <w:b/>
                <w:bCs/>
              </w:rPr>
            </w:pPr>
            <w:r w:rsidRPr="008858BF">
              <w:rPr>
                <w:rFonts w:ascii="Arial" w:hAnsi="Arial" w:cs="Arial"/>
                <w:b/>
                <w:bCs/>
                <w:lang w:val="en-GB"/>
              </w:rPr>
              <w:t>POSITION AS ON</w:t>
            </w:r>
          </w:p>
        </w:tc>
        <w:tc>
          <w:tcPr>
            <w:tcW w:w="3037" w:type="dxa"/>
            <w:gridSpan w:val="3"/>
            <w:hideMark/>
          </w:tcPr>
          <w:p w:rsidR="005F6EB7" w:rsidRPr="008858BF" w:rsidRDefault="005F6EB7" w:rsidP="007C1D43">
            <w:pPr>
              <w:jc w:val="center"/>
              <w:rPr>
                <w:rFonts w:ascii="Arial" w:hAnsi="Arial" w:cs="Arial"/>
                <w:b/>
                <w:bCs/>
              </w:rPr>
            </w:pPr>
            <w:r w:rsidRPr="008858BF">
              <w:rPr>
                <w:rFonts w:ascii="Arial" w:hAnsi="Arial" w:cs="Arial"/>
                <w:b/>
                <w:bCs/>
                <w:lang w:val="en-GB"/>
              </w:rPr>
              <w:t>VARIATION</w:t>
            </w:r>
          </w:p>
        </w:tc>
        <w:tc>
          <w:tcPr>
            <w:tcW w:w="3088" w:type="dxa"/>
            <w:gridSpan w:val="2"/>
            <w:hideMark/>
          </w:tcPr>
          <w:p w:rsidR="005F6EB7" w:rsidRPr="008858BF" w:rsidRDefault="005F6EB7" w:rsidP="007C1D43">
            <w:pPr>
              <w:jc w:val="center"/>
              <w:rPr>
                <w:rFonts w:ascii="Arial" w:hAnsi="Arial" w:cs="Arial"/>
                <w:b/>
                <w:bCs/>
              </w:rPr>
            </w:pPr>
            <w:r w:rsidRPr="008858BF">
              <w:rPr>
                <w:rFonts w:ascii="Arial" w:hAnsi="Arial" w:cs="Arial"/>
                <w:b/>
                <w:bCs/>
                <w:lang w:val="en-GB"/>
              </w:rPr>
              <w:t>% Growth</w:t>
            </w:r>
          </w:p>
        </w:tc>
      </w:tr>
      <w:tr w:rsidR="008858BF" w:rsidRPr="008858BF" w:rsidTr="007C1D43">
        <w:trPr>
          <w:trHeight w:val="564"/>
        </w:trPr>
        <w:tc>
          <w:tcPr>
            <w:tcW w:w="1751" w:type="dxa"/>
            <w:hideMark/>
          </w:tcPr>
          <w:p w:rsidR="005F6EB7" w:rsidRPr="008858BF" w:rsidRDefault="005F6EB7" w:rsidP="007C1D43">
            <w:pPr>
              <w:spacing w:before="120" w:after="120"/>
              <w:jc w:val="center"/>
              <w:rPr>
                <w:rFonts w:ascii="Arial" w:hAnsi="Arial" w:cs="Arial"/>
                <w:b/>
                <w:bCs/>
              </w:rPr>
            </w:pPr>
            <w:r w:rsidRPr="008858BF">
              <w:rPr>
                <w:rFonts w:ascii="Arial" w:hAnsi="Arial" w:cs="Arial"/>
                <w:b/>
                <w:bCs/>
              </w:rPr>
              <w:t>March-22</w:t>
            </w:r>
          </w:p>
        </w:tc>
        <w:tc>
          <w:tcPr>
            <w:tcW w:w="1354" w:type="dxa"/>
            <w:hideMark/>
          </w:tcPr>
          <w:p w:rsidR="005F6EB7" w:rsidRPr="008858BF" w:rsidRDefault="005F6EB7" w:rsidP="007C1D43">
            <w:pPr>
              <w:spacing w:before="120" w:after="120"/>
              <w:jc w:val="center"/>
              <w:rPr>
                <w:rFonts w:ascii="Arial" w:hAnsi="Arial" w:cs="Arial"/>
                <w:b/>
                <w:bCs/>
              </w:rPr>
            </w:pPr>
            <w:r w:rsidRPr="008858BF">
              <w:rPr>
                <w:rFonts w:ascii="Arial" w:hAnsi="Arial" w:cs="Arial"/>
                <w:b/>
                <w:bCs/>
              </w:rPr>
              <w:t>Dec-22</w:t>
            </w:r>
          </w:p>
        </w:tc>
        <w:tc>
          <w:tcPr>
            <w:tcW w:w="1390" w:type="dxa"/>
            <w:hideMark/>
          </w:tcPr>
          <w:p w:rsidR="005F6EB7" w:rsidRPr="008858BF" w:rsidRDefault="005F6EB7" w:rsidP="007C1D43">
            <w:pPr>
              <w:spacing w:before="120" w:after="120"/>
              <w:jc w:val="center"/>
              <w:rPr>
                <w:rFonts w:ascii="Arial" w:hAnsi="Arial" w:cs="Arial"/>
                <w:b/>
                <w:bCs/>
              </w:rPr>
            </w:pPr>
            <w:r w:rsidRPr="008858BF">
              <w:rPr>
                <w:rFonts w:ascii="Arial" w:hAnsi="Arial" w:cs="Arial"/>
                <w:b/>
                <w:bCs/>
              </w:rPr>
              <w:t>March-23</w:t>
            </w:r>
          </w:p>
        </w:tc>
        <w:tc>
          <w:tcPr>
            <w:tcW w:w="998" w:type="dxa"/>
            <w:hideMark/>
          </w:tcPr>
          <w:p w:rsidR="005F6EB7" w:rsidRPr="008858BF" w:rsidRDefault="005F6EB7" w:rsidP="007C1D43">
            <w:pPr>
              <w:jc w:val="center"/>
              <w:rPr>
                <w:rFonts w:ascii="Arial" w:hAnsi="Arial" w:cs="Arial"/>
                <w:b/>
                <w:bCs/>
              </w:rPr>
            </w:pPr>
            <w:r w:rsidRPr="008858BF">
              <w:rPr>
                <w:rFonts w:ascii="Arial" w:hAnsi="Arial" w:cs="Arial"/>
                <w:b/>
                <w:bCs/>
                <w:lang w:val="en-IN"/>
              </w:rPr>
              <w:t>YoY</w:t>
            </w:r>
          </w:p>
        </w:tc>
        <w:tc>
          <w:tcPr>
            <w:tcW w:w="2028" w:type="dxa"/>
            <w:hideMark/>
          </w:tcPr>
          <w:p w:rsidR="005F6EB7" w:rsidRPr="008858BF" w:rsidRDefault="005F6EB7" w:rsidP="007C1D43">
            <w:pPr>
              <w:jc w:val="center"/>
              <w:rPr>
                <w:rFonts w:ascii="Arial" w:hAnsi="Arial" w:cs="Arial"/>
                <w:b/>
                <w:bCs/>
              </w:rPr>
            </w:pPr>
            <w:r w:rsidRPr="008858BF">
              <w:rPr>
                <w:rFonts w:ascii="Arial" w:hAnsi="Arial" w:cs="Arial"/>
                <w:b/>
                <w:bCs/>
                <w:lang w:val="en-GB"/>
              </w:rPr>
              <w:t>Over the QTR</w:t>
            </w:r>
          </w:p>
        </w:tc>
        <w:tc>
          <w:tcPr>
            <w:tcW w:w="1218" w:type="dxa"/>
            <w:gridSpan w:val="2"/>
            <w:hideMark/>
          </w:tcPr>
          <w:p w:rsidR="005F6EB7" w:rsidRPr="008858BF" w:rsidRDefault="005F6EB7" w:rsidP="007C1D43">
            <w:pPr>
              <w:jc w:val="center"/>
              <w:rPr>
                <w:rFonts w:ascii="Arial" w:hAnsi="Arial" w:cs="Arial"/>
                <w:b/>
                <w:bCs/>
              </w:rPr>
            </w:pPr>
            <w:r w:rsidRPr="008858BF">
              <w:rPr>
                <w:rFonts w:ascii="Arial" w:hAnsi="Arial" w:cs="Arial"/>
                <w:b/>
                <w:bCs/>
                <w:lang w:val="en-IN"/>
              </w:rPr>
              <w:t>YoY</w:t>
            </w:r>
          </w:p>
        </w:tc>
        <w:tc>
          <w:tcPr>
            <w:tcW w:w="1881" w:type="dxa"/>
            <w:hideMark/>
          </w:tcPr>
          <w:p w:rsidR="005F6EB7" w:rsidRPr="008858BF" w:rsidRDefault="005F6EB7" w:rsidP="007C1D43">
            <w:pPr>
              <w:jc w:val="center"/>
              <w:rPr>
                <w:rFonts w:ascii="Arial" w:hAnsi="Arial" w:cs="Arial"/>
                <w:b/>
                <w:bCs/>
              </w:rPr>
            </w:pPr>
            <w:r w:rsidRPr="008858BF">
              <w:rPr>
                <w:rFonts w:ascii="Arial" w:hAnsi="Arial" w:cs="Arial"/>
                <w:b/>
                <w:bCs/>
                <w:lang w:val="en-GB"/>
              </w:rPr>
              <w:t>Over the QTR</w:t>
            </w:r>
          </w:p>
        </w:tc>
      </w:tr>
      <w:tr w:rsidR="005F6EB7" w:rsidRPr="008858BF" w:rsidTr="007C1D43">
        <w:trPr>
          <w:trHeight w:val="300"/>
        </w:trPr>
        <w:tc>
          <w:tcPr>
            <w:tcW w:w="1751" w:type="dxa"/>
            <w:hideMark/>
          </w:tcPr>
          <w:p w:rsidR="005F6EB7" w:rsidRPr="008858BF" w:rsidRDefault="005F6EB7" w:rsidP="007C1D43">
            <w:pPr>
              <w:jc w:val="center"/>
              <w:rPr>
                <w:rFonts w:ascii="Arial" w:hAnsi="Arial" w:cs="Arial"/>
              </w:rPr>
            </w:pPr>
            <w:r w:rsidRPr="008858BF">
              <w:rPr>
                <w:rFonts w:ascii="Arial" w:hAnsi="Arial" w:cs="Arial"/>
              </w:rPr>
              <w:lastRenderedPageBreak/>
              <w:t>1342685</w:t>
            </w:r>
          </w:p>
        </w:tc>
        <w:tc>
          <w:tcPr>
            <w:tcW w:w="1354" w:type="dxa"/>
            <w:hideMark/>
          </w:tcPr>
          <w:p w:rsidR="005F6EB7" w:rsidRPr="008858BF" w:rsidRDefault="005F6EB7" w:rsidP="007C1D43">
            <w:pPr>
              <w:jc w:val="center"/>
              <w:rPr>
                <w:rFonts w:ascii="Arial" w:hAnsi="Arial" w:cs="Arial"/>
              </w:rPr>
            </w:pPr>
            <w:r w:rsidRPr="008858BF">
              <w:rPr>
                <w:rFonts w:ascii="Arial" w:hAnsi="Arial" w:cs="Arial"/>
              </w:rPr>
              <w:t>1389554</w:t>
            </w:r>
          </w:p>
        </w:tc>
        <w:tc>
          <w:tcPr>
            <w:tcW w:w="1390" w:type="dxa"/>
            <w:hideMark/>
          </w:tcPr>
          <w:p w:rsidR="005F6EB7" w:rsidRPr="008858BF" w:rsidRDefault="005F6EB7" w:rsidP="007C1D43">
            <w:pPr>
              <w:jc w:val="center"/>
              <w:rPr>
                <w:rFonts w:ascii="Arial" w:hAnsi="Arial" w:cs="Arial"/>
              </w:rPr>
            </w:pPr>
            <w:r w:rsidRPr="008858BF">
              <w:rPr>
                <w:rFonts w:ascii="Arial" w:hAnsi="Arial" w:cs="Arial"/>
              </w:rPr>
              <w:t>1449144</w:t>
            </w:r>
          </w:p>
        </w:tc>
        <w:tc>
          <w:tcPr>
            <w:tcW w:w="998" w:type="dxa"/>
          </w:tcPr>
          <w:p w:rsidR="005F6EB7" w:rsidRPr="008858BF" w:rsidRDefault="005F6EB7" w:rsidP="007C1D43">
            <w:pPr>
              <w:jc w:val="center"/>
              <w:rPr>
                <w:rFonts w:ascii="Arial" w:hAnsi="Arial" w:cs="Arial"/>
              </w:rPr>
            </w:pPr>
            <w:r w:rsidRPr="008858BF">
              <w:rPr>
                <w:rFonts w:ascii="Arial" w:hAnsi="Arial" w:cs="Arial"/>
              </w:rPr>
              <w:t>106459</w:t>
            </w:r>
          </w:p>
        </w:tc>
        <w:tc>
          <w:tcPr>
            <w:tcW w:w="2028" w:type="dxa"/>
          </w:tcPr>
          <w:p w:rsidR="005F6EB7" w:rsidRPr="008858BF" w:rsidRDefault="005F6EB7" w:rsidP="007C1D43">
            <w:pPr>
              <w:jc w:val="center"/>
              <w:rPr>
                <w:rFonts w:ascii="Arial" w:hAnsi="Arial" w:cs="Arial"/>
              </w:rPr>
            </w:pPr>
            <w:r w:rsidRPr="008858BF">
              <w:rPr>
                <w:rFonts w:ascii="Arial" w:hAnsi="Arial" w:cs="Arial"/>
              </w:rPr>
              <w:t>59590</w:t>
            </w:r>
          </w:p>
        </w:tc>
        <w:tc>
          <w:tcPr>
            <w:tcW w:w="1218" w:type="dxa"/>
            <w:gridSpan w:val="2"/>
          </w:tcPr>
          <w:p w:rsidR="005F6EB7" w:rsidRPr="008858BF" w:rsidRDefault="005F6EB7" w:rsidP="007C1D43">
            <w:pPr>
              <w:jc w:val="center"/>
              <w:rPr>
                <w:rFonts w:ascii="Arial" w:hAnsi="Arial" w:cs="Arial"/>
              </w:rPr>
            </w:pPr>
            <w:r w:rsidRPr="008858BF">
              <w:rPr>
                <w:rFonts w:ascii="Arial" w:hAnsi="Arial" w:cs="Arial"/>
              </w:rPr>
              <w:t>7.93</w:t>
            </w:r>
          </w:p>
        </w:tc>
        <w:tc>
          <w:tcPr>
            <w:tcW w:w="1881" w:type="dxa"/>
          </w:tcPr>
          <w:p w:rsidR="005F6EB7" w:rsidRPr="008858BF" w:rsidRDefault="005F6EB7" w:rsidP="007C1D43">
            <w:pPr>
              <w:jc w:val="center"/>
              <w:rPr>
                <w:rFonts w:ascii="Arial" w:hAnsi="Arial" w:cs="Arial"/>
              </w:rPr>
            </w:pPr>
            <w:r w:rsidRPr="008858BF">
              <w:rPr>
                <w:rFonts w:ascii="Arial" w:hAnsi="Arial" w:cs="Arial"/>
              </w:rPr>
              <w:t>4.29</w:t>
            </w:r>
          </w:p>
        </w:tc>
      </w:tr>
    </w:tbl>
    <w:p w:rsidR="005F6EB7" w:rsidRPr="008858BF" w:rsidRDefault="005F6EB7" w:rsidP="005F6EB7">
      <w:pPr>
        <w:pStyle w:val="BodyText"/>
        <w:spacing w:before="120" w:after="120"/>
        <w:rPr>
          <w:rFonts w:ascii="Arial" w:hAnsi="Arial" w:cs="Arial"/>
          <w:b/>
        </w:rPr>
      </w:pPr>
    </w:p>
    <w:p w:rsidR="005F6EB7" w:rsidRPr="008858BF" w:rsidRDefault="005F6EB7" w:rsidP="005F6EB7">
      <w:pPr>
        <w:spacing w:before="120" w:after="120"/>
        <w:jc w:val="both"/>
        <w:rPr>
          <w:rFonts w:ascii="Arial" w:eastAsia="Times New Roman" w:hAnsi="Arial" w:cs="Arial"/>
          <w:b/>
          <w:lang w:val="en-GB"/>
        </w:rPr>
      </w:pPr>
      <w:r w:rsidRPr="008858BF">
        <w:rPr>
          <w:rFonts w:ascii="Arial" w:eastAsia="Times New Roman" w:hAnsi="Arial" w:cs="Arial"/>
          <w:b/>
          <w:lang w:val="en-GB"/>
        </w:rPr>
        <w:t>Observation:-</w:t>
      </w:r>
    </w:p>
    <w:p w:rsidR="005F6EB7" w:rsidRPr="008858BF" w:rsidRDefault="005F6EB7" w:rsidP="005F6EB7">
      <w:pPr>
        <w:spacing w:before="120" w:after="120"/>
        <w:jc w:val="both"/>
        <w:rPr>
          <w:rFonts w:ascii="Arial" w:eastAsia="Times New Roman" w:hAnsi="Arial" w:cs="Arial"/>
        </w:rPr>
      </w:pPr>
      <w:r w:rsidRPr="008858BF">
        <w:rPr>
          <w:rFonts w:ascii="Arial" w:eastAsia="Times New Roman" w:hAnsi="Arial" w:cs="Arial"/>
          <w:lang w:val="en-GB"/>
        </w:rPr>
        <w:t>Deposits</w:t>
      </w:r>
      <w:proofErr w:type="gramStart"/>
      <w:r w:rsidRPr="008858BF">
        <w:rPr>
          <w:rFonts w:ascii="Arial" w:eastAsia="Times New Roman" w:hAnsi="Arial" w:cs="Arial"/>
          <w:lang w:val="en-GB"/>
        </w:rPr>
        <w:t>:-</w:t>
      </w:r>
      <w:proofErr w:type="gramEnd"/>
      <w:r w:rsidRPr="008858BF">
        <w:rPr>
          <w:rFonts w:ascii="Arial" w:eastAsia="Times New Roman" w:hAnsi="Arial" w:cs="Arial"/>
        </w:rPr>
        <w:t xml:space="preserve"> Total Deposits increased by </w:t>
      </w:r>
      <w:proofErr w:type="spellStart"/>
      <w:r w:rsidRPr="008858BF">
        <w:rPr>
          <w:rFonts w:ascii="Arial" w:eastAsia="Times New Roman" w:hAnsi="Arial" w:cs="Arial"/>
        </w:rPr>
        <w:t>Rs</w:t>
      </w:r>
      <w:proofErr w:type="spellEnd"/>
      <w:r w:rsidRPr="008858BF">
        <w:rPr>
          <w:rFonts w:ascii="Arial" w:eastAsia="Times New Roman" w:hAnsi="Arial" w:cs="Arial"/>
        </w:rPr>
        <w:t xml:space="preserve">. 106459 Crores  i.e. an increase of 7.93% on YoY basis. The same was increased by </w:t>
      </w:r>
      <w:proofErr w:type="spellStart"/>
      <w:r w:rsidRPr="008858BF">
        <w:rPr>
          <w:rFonts w:ascii="Arial" w:eastAsia="Times New Roman" w:hAnsi="Arial" w:cs="Arial"/>
        </w:rPr>
        <w:t>Rs</w:t>
      </w:r>
      <w:proofErr w:type="spellEnd"/>
      <w:r w:rsidRPr="008858BF">
        <w:rPr>
          <w:rFonts w:ascii="Arial" w:eastAsia="Times New Roman" w:hAnsi="Arial" w:cs="Arial"/>
        </w:rPr>
        <w:t xml:space="preserve">. 59590 Crores i.e. an increase 4.29% on </w:t>
      </w:r>
      <w:proofErr w:type="spellStart"/>
      <w:r w:rsidRPr="008858BF">
        <w:rPr>
          <w:rFonts w:ascii="Arial" w:eastAsia="Times New Roman" w:hAnsi="Arial" w:cs="Arial"/>
        </w:rPr>
        <w:t>QoQ</w:t>
      </w:r>
      <w:proofErr w:type="spellEnd"/>
      <w:r w:rsidRPr="008858BF">
        <w:rPr>
          <w:rFonts w:ascii="Arial" w:eastAsia="Times New Roman" w:hAnsi="Arial" w:cs="Arial"/>
        </w:rPr>
        <w:t xml:space="preserve"> basis.</w:t>
      </w:r>
    </w:p>
    <w:p w:rsidR="005F6EB7" w:rsidRPr="008858BF" w:rsidRDefault="005F6EB7" w:rsidP="005F6EB7">
      <w:pPr>
        <w:spacing w:before="120" w:after="120"/>
        <w:jc w:val="both"/>
        <w:rPr>
          <w:rFonts w:ascii="Arial" w:eastAsia="Times New Roman" w:hAnsi="Arial" w:cs="Arial"/>
        </w:rPr>
      </w:pPr>
    </w:p>
    <w:p w:rsidR="00205EB0" w:rsidRPr="008858BF" w:rsidRDefault="00205EB0" w:rsidP="005F6EB7">
      <w:pPr>
        <w:spacing w:before="120" w:after="120"/>
        <w:jc w:val="both"/>
        <w:rPr>
          <w:rFonts w:ascii="Arial" w:eastAsia="Times New Roman" w:hAnsi="Arial" w:cs="Arial"/>
        </w:rPr>
      </w:pPr>
    </w:p>
    <w:p w:rsidR="00205EB0" w:rsidRPr="008858BF" w:rsidRDefault="00205EB0" w:rsidP="005F6EB7">
      <w:pPr>
        <w:spacing w:before="120" w:after="120"/>
        <w:jc w:val="both"/>
        <w:rPr>
          <w:rFonts w:ascii="Arial" w:eastAsia="Times New Roman" w:hAnsi="Arial" w:cs="Arial"/>
        </w:rPr>
      </w:pPr>
    </w:p>
    <w:p w:rsidR="00205EB0" w:rsidRPr="008858BF" w:rsidRDefault="00205EB0" w:rsidP="005F6EB7">
      <w:pPr>
        <w:spacing w:before="120" w:after="120"/>
        <w:jc w:val="both"/>
        <w:rPr>
          <w:rFonts w:ascii="Arial" w:eastAsia="Times New Roman" w:hAnsi="Arial" w:cs="Arial"/>
        </w:rPr>
      </w:pPr>
    </w:p>
    <w:p w:rsidR="005F6EB7" w:rsidRPr="008858BF" w:rsidRDefault="005F6EB7" w:rsidP="005F6EB7">
      <w:pPr>
        <w:pStyle w:val="BodyText"/>
        <w:spacing w:before="120" w:after="120"/>
        <w:rPr>
          <w:rFonts w:ascii="Arial" w:hAnsi="Arial" w:cs="Arial"/>
          <w:b/>
          <w:sz w:val="22"/>
          <w:szCs w:val="22"/>
        </w:rPr>
      </w:pPr>
      <w:r w:rsidRPr="008858BF">
        <w:rPr>
          <w:rFonts w:ascii="Arial" w:hAnsi="Arial" w:cs="Arial"/>
          <w:b/>
          <w:sz w:val="22"/>
          <w:szCs w:val="22"/>
        </w:rPr>
        <w:t>ADVANCES:</w:t>
      </w:r>
    </w:p>
    <w:p w:rsidR="005F6EB7" w:rsidRPr="008858BF" w:rsidRDefault="005F6EB7" w:rsidP="005F6EB7">
      <w:pPr>
        <w:pStyle w:val="BodyText"/>
        <w:spacing w:before="120" w:after="120"/>
        <w:rPr>
          <w:rFonts w:ascii="Arial" w:hAnsi="Arial" w:cs="Arial"/>
          <w:b/>
          <w:sz w:val="22"/>
          <w:szCs w:val="22"/>
        </w:rPr>
      </w:pPr>
      <w:r w:rsidRPr="008858BF">
        <w:rPr>
          <w:rFonts w:ascii="Arial" w:hAnsi="Arial" w:cs="Arial"/>
          <w:b/>
          <w:sz w:val="22"/>
          <w:szCs w:val="22"/>
        </w:rPr>
        <w:tab/>
      </w:r>
      <w:r w:rsidRPr="008858BF">
        <w:rPr>
          <w:rFonts w:ascii="Arial" w:hAnsi="Arial" w:cs="Arial"/>
          <w:b/>
          <w:sz w:val="22"/>
          <w:szCs w:val="22"/>
        </w:rPr>
        <w:tab/>
      </w:r>
      <w:r w:rsidRPr="008858BF">
        <w:rPr>
          <w:rFonts w:ascii="Arial" w:hAnsi="Arial" w:cs="Arial"/>
          <w:b/>
          <w:sz w:val="22"/>
          <w:szCs w:val="22"/>
        </w:rPr>
        <w:tab/>
      </w:r>
      <w:r w:rsidRPr="008858BF">
        <w:rPr>
          <w:rFonts w:ascii="Arial" w:hAnsi="Arial" w:cs="Arial"/>
          <w:b/>
          <w:sz w:val="22"/>
          <w:szCs w:val="22"/>
        </w:rPr>
        <w:tab/>
      </w:r>
      <w:r w:rsidRPr="008858BF">
        <w:rPr>
          <w:rFonts w:ascii="Arial" w:hAnsi="Arial" w:cs="Arial"/>
          <w:b/>
          <w:sz w:val="22"/>
          <w:szCs w:val="22"/>
        </w:rPr>
        <w:tab/>
      </w:r>
      <w:r w:rsidRPr="008858BF">
        <w:rPr>
          <w:rFonts w:ascii="Arial" w:hAnsi="Arial" w:cs="Arial"/>
          <w:b/>
          <w:sz w:val="22"/>
          <w:szCs w:val="22"/>
        </w:rPr>
        <w:tab/>
      </w:r>
      <w:r w:rsidRPr="008858BF">
        <w:rPr>
          <w:rFonts w:ascii="Arial" w:hAnsi="Arial" w:cs="Arial"/>
          <w:b/>
          <w:sz w:val="22"/>
          <w:szCs w:val="22"/>
        </w:rPr>
        <w:tab/>
      </w:r>
      <w:r w:rsidRPr="008858BF">
        <w:rPr>
          <w:rFonts w:ascii="Arial" w:hAnsi="Arial" w:cs="Arial"/>
          <w:b/>
          <w:sz w:val="22"/>
          <w:szCs w:val="22"/>
        </w:rPr>
        <w:tab/>
        <w:t xml:space="preserve">                                   </w:t>
      </w:r>
      <w:r w:rsidRPr="008858BF">
        <w:rPr>
          <w:rFonts w:ascii="Arial" w:hAnsi="Arial" w:cs="Arial"/>
          <w:b/>
          <w:sz w:val="22"/>
          <w:szCs w:val="22"/>
        </w:rPr>
        <w:tab/>
      </w:r>
      <w:r w:rsidRPr="008858BF">
        <w:rPr>
          <w:rFonts w:ascii="Arial" w:hAnsi="Arial" w:cs="Arial"/>
          <w:sz w:val="22"/>
          <w:szCs w:val="22"/>
        </w:rPr>
        <w:t>(</w:t>
      </w:r>
      <w:proofErr w:type="spellStart"/>
      <w:r w:rsidRPr="008858BF">
        <w:rPr>
          <w:rFonts w:ascii="Arial" w:hAnsi="Arial" w:cs="Arial"/>
          <w:sz w:val="22"/>
          <w:szCs w:val="22"/>
        </w:rPr>
        <w:t>Rs</w:t>
      </w:r>
      <w:proofErr w:type="spellEnd"/>
      <w:r w:rsidRPr="008858BF">
        <w:rPr>
          <w:rFonts w:ascii="Arial" w:hAnsi="Arial" w:cs="Arial"/>
          <w:sz w:val="22"/>
          <w:szCs w:val="22"/>
        </w:rPr>
        <w:t>. In Crore)</w:t>
      </w:r>
    </w:p>
    <w:tbl>
      <w:tblPr>
        <w:tblStyle w:val="TableGrid0"/>
        <w:tblW w:w="517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25"/>
        <w:gridCol w:w="1455"/>
        <w:gridCol w:w="1618"/>
        <w:gridCol w:w="1224"/>
        <w:gridCol w:w="1955"/>
        <w:gridCol w:w="1224"/>
        <w:gridCol w:w="1907"/>
      </w:tblGrid>
      <w:tr w:rsidR="008858BF" w:rsidRPr="008858BF" w:rsidTr="007C1D43">
        <w:trPr>
          <w:trHeight w:val="20"/>
        </w:trPr>
        <w:tc>
          <w:tcPr>
            <w:tcW w:w="2134" w:type="pct"/>
            <w:gridSpan w:val="3"/>
            <w:vAlign w:val="center"/>
          </w:tcPr>
          <w:p w:rsidR="005F6EB7" w:rsidRPr="008858BF" w:rsidRDefault="005F6EB7" w:rsidP="007C1D43">
            <w:pPr>
              <w:spacing w:before="120" w:after="120"/>
              <w:jc w:val="center"/>
              <w:rPr>
                <w:rFonts w:ascii="Arial" w:hAnsi="Arial" w:cs="Arial"/>
                <w:b/>
                <w:lang w:val="en-GB"/>
              </w:rPr>
            </w:pPr>
            <w:r w:rsidRPr="008858BF">
              <w:rPr>
                <w:rFonts w:ascii="Arial" w:hAnsi="Arial" w:cs="Arial"/>
                <w:b/>
                <w:lang w:val="en-GB"/>
              </w:rPr>
              <w:t>POSITION AS ON</w:t>
            </w:r>
          </w:p>
        </w:tc>
        <w:tc>
          <w:tcPr>
            <w:tcW w:w="1444" w:type="pct"/>
            <w:gridSpan w:val="2"/>
            <w:vAlign w:val="center"/>
          </w:tcPr>
          <w:p w:rsidR="005F6EB7" w:rsidRPr="008858BF" w:rsidRDefault="005F6EB7" w:rsidP="007C1D43">
            <w:pPr>
              <w:spacing w:before="120" w:after="120"/>
              <w:jc w:val="center"/>
              <w:rPr>
                <w:rFonts w:ascii="Arial" w:hAnsi="Arial" w:cs="Arial"/>
                <w:b/>
                <w:lang w:val="en-GB"/>
              </w:rPr>
            </w:pPr>
            <w:r w:rsidRPr="008858BF">
              <w:rPr>
                <w:rFonts w:ascii="Arial" w:hAnsi="Arial" w:cs="Arial"/>
                <w:b/>
                <w:lang w:val="en-GB"/>
              </w:rPr>
              <w:t>VARIATION</w:t>
            </w:r>
          </w:p>
        </w:tc>
        <w:tc>
          <w:tcPr>
            <w:tcW w:w="1422" w:type="pct"/>
            <w:gridSpan w:val="2"/>
            <w:vAlign w:val="center"/>
          </w:tcPr>
          <w:p w:rsidR="005F6EB7" w:rsidRPr="008858BF" w:rsidRDefault="005F6EB7" w:rsidP="007C1D43">
            <w:pPr>
              <w:spacing w:before="120" w:after="120"/>
              <w:jc w:val="center"/>
              <w:rPr>
                <w:rFonts w:ascii="Arial" w:hAnsi="Arial" w:cs="Arial"/>
                <w:b/>
                <w:lang w:val="en-GB"/>
              </w:rPr>
            </w:pPr>
            <w:r w:rsidRPr="008858BF">
              <w:rPr>
                <w:rFonts w:ascii="Arial" w:hAnsi="Arial" w:cs="Arial"/>
                <w:b/>
                <w:lang w:val="en-GB"/>
              </w:rPr>
              <w:t>% Growth</w:t>
            </w:r>
          </w:p>
        </w:tc>
      </w:tr>
      <w:tr w:rsidR="008858BF" w:rsidRPr="008858BF" w:rsidTr="007C1D43">
        <w:trPr>
          <w:trHeight w:val="20"/>
        </w:trPr>
        <w:tc>
          <w:tcPr>
            <w:tcW w:w="738" w:type="pct"/>
            <w:vAlign w:val="center"/>
          </w:tcPr>
          <w:p w:rsidR="005F6EB7" w:rsidRPr="008858BF" w:rsidRDefault="005F6EB7" w:rsidP="007C1D43">
            <w:pPr>
              <w:spacing w:before="120" w:after="120"/>
              <w:jc w:val="center"/>
              <w:rPr>
                <w:rFonts w:ascii="Arial" w:hAnsi="Arial" w:cs="Arial"/>
                <w:b/>
                <w:bCs/>
                <w:szCs w:val="22"/>
              </w:rPr>
            </w:pPr>
            <w:r w:rsidRPr="008858BF">
              <w:rPr>
                <w:rFonts w:ascii="Arial" w:hAnsi="Arial" w:cs="Arial"/>
                <w:b/>
                <w:bCs/>
                <w:szCs w:val="22"/>
              </w:rPr>
              <w:t>March-22</w:t>
            </w:r>
          </w:p>
        </w:tc>
        <w:tc>
          <w:tcPr>
            <w:tcW w:w="661" w:type="pct"/>
            <w:vAlign w:val="center"/>
          </w:tcPr>
          <w:p w:rsidR="005F6EB7" w:rsidRPr="008858BF" w:rsidRDefault="005F6EB7" w:rsidP="007C1D43">
            <w:pPr>
              <w:spacing w:before="120" w:after="120"/>
              <w:jc w:val="center"/>
              <w:rPr>
                <w:rFonts w:ascii="Arial" w:hAnsi="Arial" w:cs="Arial"/>
                <w:b/>
                <w:bCs/>
                <w:szCs w:val="22"/>
              </w:rPr>
            </w:pPr>
            <w:r w:rsidRPr="008858BF">
              <w:rPr>
                <w:rFonts w:ascii="Arial" w:hAnsi="Arial" w:cs="Arial"/>
                <w:b/>
                <w:bCs/>
                <w:szCs w:val="22"/>
              </w:rPr>
              <w:t>Dec-22</w:t>
            </w:r>
          </w:p>
        </w:tc>
        <w:tc>
          <w:tcPr>
            <w:tcW w:w="735" w:type="pct"/>
            <w:vAlign w:val="center"/>
          </w:tcPr>
          <w:p w:rsidR="005F6EB7" w:rsidRPr="008858BF" w:rsidRDefault="005F6EB7" w:rsidP="007C1D43">
            <w:pPr>
              <w:spacing w:before="120" w:after="120"/>
              <w:jc w:val="center"/>
              <w:rPr>
                <w:rFonts w:ascii="Arial" w:hAnsi="Arial" w:cs="Arial"/>
                <w:b/>
                <w:bCs/>
                <w:szCs w:val="22"/>
              </w:rPr>
            </w:pPr>
            <w:r w:rsidRPr="008858BF">
              <w:rPr>
                <w:rFonts w:ascii="Arial" w:hAnsi="Arial" w:cs="Arial"/>
                <w:b/>
                <w:bCs/>
                <w:szCs w:val="22"/>
              </w:rPr>
              <w:t>March-23</w:t>
            </w:r>
          </w:p>
        </w:tc>
        <w:tc>
          <w:tcPr>
            <w:tcW w:w="556" w:type="pct"/>
            <w:vAlign w:val="center"/>
          </w:tcPr>
          <w:p w:rsidR="005F6EB7" w:rsidRPr="008858BF" w:rsidRDefault="005F6EB7" w:rsidP="007C1D43">
            <w:pPr>
              <w:spacing w:before="120" w:after="120"/>
              <w:jc w:val="center"/>
              <w:rPr>
                <w:rFonts w:ascii="Arial" w:hAnsi="Arial" w:cs="Arial"/>
                <w:b/>
              </w:rPr>
            </w:pPr>
            <w:r w:rsidRPr="008858BF">
              <w:rPr>
                <w:rFonts w:ascii="Arial" w:hAnsi="Arial" w:cs="Arial"/>
                <w:b/>
              </w:rPr>
              <w:t>YoY</w:t>
            </w:r>
          </w:p>
        </w:tc>
        <w:tc>
          <w:tcPr>
            <w:tcW w:w="888" w:type="pct"/>
            <w:vAlign w:val="center"/>
          </w:tcPr>
          <w:p w:rsidR="005F6EB7" w:rsidRPr="008858BF" w:rsidRDefault="005F6EB7" w:rsidP="007C1D43">
            <w:pPr>
              <w:spacing w:before="120" w:after="120"/>
              <w:jc w:val="center"/>
              <w:rPr>
                <w:rFonts w:ascii="Arial" w:hAnsi="Arial" w:cs="Arial"/>
                <w:b/>
                <w:lang w:val="en-GB"/>
              </w:rPr>
            </w:pPr>
            <w:r w:rsidRPr="008858BF">
              <w:rPr>
                <w:rFonts w:ascii="Arial" w:hAnsi="Arial" w:cs="Arial"/>
                <w:b/>
                <w:lang w:val="en-GB"/>
              </w:rPr>
              <w:t>Over the QTR</w:t>
            </w:r>
          </w:p>
        </w:tc>
        <w:tc>
          <w:tcPr>
            <w:tcW w:w="556" w:type="pct"/>
            <w:vAlign w:val="center"/>
          </w:tcPr>
          <w:p w:rsidR="005F6EB7" w:rsidRPr="008858BF" w:rsidRDefault="005F6EB7" w:rsidP="007C1D43">
            <w:pPr>
              <w:spacing w:before="120" w:after="120"/>
              <w:jc w:val="center"/>
              <w:rPr>
                <w:rFonts w:ascii="Arial" w:hAnsi="Arial" w:cs="Arial"/>
                <w:b/>
              </w:rPr>
            </w:pPr>
            <w:r w:rsidRPr="008858BF">
              <w:rPr>
                <w:rFonts w:ascii="Arial" w:hAnsi="Arial" w:cs="Arial"/>
                <w:b/>
              </w:rPr>
              <w:t>YoY</w:t>
            </w:r>
          </w:p>
        </w:tc>
        <w:tc>
          <w:tcPr>
            <w:tcW w:w="866" w:type="pct"/>
            <w:vAlign w:val="center"/>
          </w:tcPr>
          <w:p w:rsidR="005F6EB7" w:rsidRPr="008858BF" w:rsidRDefault="005F6EB7" w:rsidP="007C1D43">
            <w:pPr>
              <w:spacing w:before="120" w:after="120"/>
              <w:jc w:val="center"/>
              <w:rPr>
                <w:rFonts w:ascii="Arial" w:hAnsi="Arial" w:cs="Arial"/>
                <w:b/>
                <w:lang w:val="en-GB"/>
              </w:rPr>
            </w:pPr>
            <w:r w:rsidRPr="008858BF">
              <w:rPr>
                <w:rFonts w:ascii="Arial" w:hAnsi="Arial" w:cs="Arial"/>
                <w:b/>
                <w:lang w:val="en-GB"/>
              </w:rPr>
              <w:t>Over the QTR</w:t>
            </w:r>
          </w:p>
        </w:tc>
      </w:tr>
      <w:tr w:rsidR="008858BF" w:rsidRPr="008858BF" w:rsidTr="007C1D43">
        <w:trPr>
          <w:trHeight w:val="20"/>
        </w:trPr>
        <w:tc>
          <w:tcPr>
            <w:tcW w:w="738" w:type="pct"/>
            <w:vAlign w:val="bottom"/>
          </w:tcPr>
          <w:p w:rsidR="005F6EB7" w:rsidRPr="008858BF" w:rsidRDefault="005F6EB7" w:rsidP="007C1D43">
            <w:pPr>
              <w:jc w:val="center"/>
              <w:rPr>
                <w:rFonts w:ascii="Arial" w:hAnsi="Arial" w:cs="Arial"/>
              </w:rPr>
            </w:pPr>
            <w:r w:rsidRPr="008858BF">
              <w:rPr>
                <w:rFonts w:ascii="Arial" w:hAnsi="Arial" w:cs="Arial"/>
                <w:szCs w:val="22"/>
              </w:rPr>
              <w:t>1414302</w:t>
            </w:r>
          </w:p>
        </w:tc>
        <w:tc>
          <w:tcPr>
            <w:tcW w:w="661" w:type="pct"/>
            <w:vAlign w:val="bottom"/>
          </w:tcPr>
          <w:p w:rsidR="005F6EB7" w:rsidRPr="008858BF" w:rsidRDefault="005F6EB7" w:rsidP="007C1D43">
            <w:pPr>
              <w:jc w:val="center"/>
              <w:rPr>
                <w:rFonts w:ascii="Arial" w:hAnsi="Arial" w:cs="Arial"/>
              </w:rPr>
            </w:pPr>
            <w:r w:rsidRPr="008858BF">
              <w:rPr>
                <w:rFonts w:ascii="Arial" w:hAnsi="Arial" w:cs="Arial"/>
              </w:rPr>
              <w:t>1489794</w:t>
            </w:r>
          </w:p>
        </w:tc>
        <w:tc>
          <w:tcPr>
            <w:tcW w:w="735" w:type="pct"/>
            <w:vAlign w:val="bottom"/>
          </w:tcPr>
          <w:p w:rsidR="005F6EB7" w:rsidRPr="008858BF" w:rsidRDefault="005F6EB7" w:rsidP="007C1D43">
            <w:pPr>
              <w:jc w:val="center"/>
              <w:rPr>
                <w:rFonts w:ascii="Arial" w:hAnsi="Arial" w:cs="Arial"/>
              </w:rPr>
            </w:pPr>
            <w:r w:rsidRPr="008858BF">
              <w:rPr>
                <w:rFonts w:ascii="Arial" w:hAnsi="Arial" w:cs="Arial"/>
              </w:rPr>
              <w:t>1518384</w:t>
            </w:r>
          </w:p>
        </w:tc>
        <w:tc>
          <w:tcPr>
            <w:tcW w:w="556" w:type="pct"/>
            <w:vAlign w:val="center"/>
          </w:tcPr>
          <w:p w:rsidR="005F6EB7" w:rsidRPr="008858BF" w:rsidRDefault="005F6EB7" w:rsidP="007C1D43">
            <w:pPr>
              <w:jc w:val="center"/>
              <w:rPr>
                <w:rFonts w:ascii="Arial" w:hAnsi="Arial" w:cs="Arial"/>
              </w:rPr>
            </w:pPr>
            <w:r w:rsidRPr="008858BF">
              <w:rPr>
                <w:rFonts w:ascii="Arial" w:hAnsi="Arial" w:cs="Arial"/>
              </w:rPr>
              <w:t>104083</w:t>
            </w:r>
          </w:p>
        </w:tc>
        <w:tc>
          <w:tcPr>
            <w:tcW w:w="888" w:type="pct"/>
            <w:vAlign w:val="center"/>
          </w:tcPr>
          <w:p w:rsidR="005F6EB7" w:rsidRPr="008858BF" w:rsidRDefault="005F6EB7" w:rsidP="007C1D43">
            <w:pPr>
              <w:jc w:val="center"/>
              <w:rPr>
                <w:rFonts w:ascii="Arial" w:hAnsi="Arial" w:cs="Arial"/>
              </w:rPr>
            </w:pPr>
            <w:r w:rsidRPr="008858BF">
              <w:rPr>
                <w:rFonts w:ascii="Arial" w:hAnsi="Arial" w:cs="Arial"/>
              </w:rPr>
              <w:t>28591</w:t>
            </w:r>
          </w:p>
        </w:tc>
        <w:tc>
          <w:tcPr>
            <w:tcW w:w="556" w:type="pct"/>
            <w:vAlign w:val="center"/>
          </w:tcPr>
          <w:p w:rsidR="005F6EB7" w:rsidRPr="008858BF" w:rsidRDefault="005F6EB7" w:rsidP="007C1D43">
            <w:pPr>
              <w:jc w:val="center"/>
              <w:rPr>
                <w:rFonts w:ascii="Arial" w:hAnsi="Arial" w:cs="Arial"/>
              </w:rPr>
            </w:pPr>
            <w:r w:rsidRPr="008858BF">
              <w:rPr>
                <w:rFonts w:ascii="Arial" w:hAnsi="Arial" w:cs="Arial"/>
              </w:rPr>
              <w:t>7</w:t>
            </w:r>
          </w:p>
        </w:tc>
        <w:tc>
          <w:tcPr>
            <w:tcW w:w="866" w:type="pct"/>
            <w:vAlign w:val="center"/>
          </w:tcPr>
          <w:p w:rsidR="005F6EB7" w:rsidRPr="008858BF" w:rsidRDefault="005F6EB7" w:rsidP="007C1D43">
            <w:pPr>
              <w:jc w:val="center"/>
              <w:rPr>
                <w:rFonts w:ascii="Arial" w:hAnsi="Arial" w:cs="Arial"/>
              </w:rPr>
            </w:pPr>
            <w:r w:rsidRPr="008858BF">
              <w:rPr>
                <w:rFonts w:ascii="Arial" w:hAnsi="Arial" w:cs="Arial"/>
              </w:rPr>
              <w:t>2</w:t>
            </w:r>
          </w:p>
        </w:tc>
      </w:tr>
    </w:tbl>
    <w:p w:rsidR="005F6EB7" w:rsidRPr="008858BF" w:rsidRDefault="005F6EB7" w:rsidP="005F6EB7">
      <w:pPr>
        <w:pStyle w:val="BodyText"/>
        <w:spacing w:before="120" w:after="120"/>
        <w:rPr>
          <w:rFonts w:ascii="Arial" w:hAnsi="Arial" w:cs="Arial"/>
          <w:b/>
          <w:sz w:val="22"/>
          <w:szCs w:val="22"/>
        </w:rPr>
      </w:pPr>
      <w:r w:rsidRPr="008858BF">
        <w:rPr>
          <w:rFonts w:ascii="Arial" w:hAnsi="Arial" w:cs="Arial"/>
          <w:b/>
          <w:sz w:val="22"/>
          <w:szCs w:val="22"/>
        </w:rPr>
        <w:t xml:space="preserve">Observations:- </w:t>
      </w:r>
    </w:p>
    <w:p w:rsidR="005F6EB7" w:rsidRPr="008858BF" w:rsidRDefault="005F6EB7" w:rsidP="005F6EB7">
      <w:pPr>
        <w:pStyle w:val="BodyText"/>
        <w:spacing w:before="120" w:after="120"/>
        <w:rPr>
          <w:rFonts w:ascii="Arial" w:hAnsi="Arial" w:cs="Arial"/>
          <w:sz w:val="22"/>
          <w:szCs w:val="22"/>
        </w:rPr>
      </w:pPr>
      <w:r w:rsidRPr="008858BF">
        <w:rPr>
          <w:rFonts w:ascii="Arial" w:hAnsi="Arial" w:cs="Arial"/>
          <w:sz w:val="22"/>
          <w:szCs w:val="22"/>
        </w:rPr>
        <w:t xml:space="preserve">Advances:-The Advances increased by </w:t>
      </w:r>
      <w:proofErr w:type="spellStart"/>
      <w:r w:rsidRPr="008858BF">
        <w:rPr>
          <w:rFonts w:ascii="Arial" w:hAnsi="Arial" w:cs="Arial"/>
          <w:sz w:val="22"/>
          <w:szCs w:val="22"/>
        </w:rPr>
        <w:t>Rs</w:t>
      </w:r>
      <w:proofErr w:type="spellEnd"/>
      <w:r w:rsidRPr="008858BF">
        <w:rPr>
          <w:rFonts w:ascii="Arial" w:hAnsi="Arial" w:cs="Arial"/>
          <w:sz w:val="22"/>
          <w:szCs w:val="22"/>
        </w:rPr>
        <w:t xml:space="preserve">. 104083 Crores i.e. an increase of 7.00% on YoY basis. The same was increased by </w:t>
      </w:r>
      <w:proofErr w:type="spellStart"/>
      <w:r w:rsidRPr="008858BF">
        <w:rPr>
          <w:rFonts w:ascii="Arial" w:hAnsi="Arial" w:cs="Arial"/>
          <w:sz w:val="22"/>
          <w:szCs w:val="22"/>
        </w:rPr>
        <w:t>Rs</w:t>
      </w:r>
      <w:proofErr w:type="spellEnd"/>
      <w:r w:rsidRPr="008858BF">
        <w:rPr>
          <w:rFonts w:ascii="Arial" w:hAnsi="Arial" w:cs="Arial"/>
          <w:sz w:val="22"/>
          <w:szCs w:val="22"/>
        </w:rPr>
        <w:t xml:space="preserve">. 28591 Crores i.e. an increase of 2.00% on </w:t>
      </w:r>
      <w:proofErr w:type="spellStart"/>
      <w:r w:rsidRPr="008858BF">
        <w:rPr>
          <w:rFonts w:ascii="Arial" w:hAnsi="Arial" w:cs="Arial"/>
          <w:sz w:val="22"/>
          <w:szCs w:val="22"/>
        </w:rPr>
        <w:t>QoQ</w:t>
      </w:r>
      <w:proofErr w:type="spellEnd"/>
      <w:r w:rsidRPr="008858BF">
        <w:rPr>
          <w:rFonts w:ascii="Arial" w:hAnsi="Arial" w:cs="Arial"/>
          <w:sz w:val="22"/>
          <w:szCs w:val="22"/>
        </w:rPr>
        <w:t xml:space="preserve"> basis. </w:t>
      </w:r>
    </w:p>
    <w:p w:rsidR="005F6EB7" w:rsidRPr="008858BF" w:rsidRDefault="005F6EB7" w:rsidP="005F6EB7">
      <w:pPr>
        <w:spacing w:before="120" w:after="120"/>
        <w:jc w:val="both"/>
        <w:rPr>
          <w:rFonts w:ascii="Arial" w:eastAsia="Times New Roman" w:hAnsi="Arial" w:cs="Arial"/>
          <w:b/>
          <w:lang w:val="en-GB"/>
        </w:rPr>
      </w:pPr>
    </w:p>
    <w:p w:rsidR="005F6EB7" w:rsidRPr="008858BF" w:rsidRDefault="005F6EB7" w:rsidP="005F6EB7">
      <w:pPr>
        <w:spacing w:before="120" w:after="120"/>
        <w:jc w:val="both"/>
        <w:rPr>
          <w:rFonts w:ascii="Arial" w:eastAsia="Times New Roman" w:hAnsi="Arial" w:cs="Arial"/>
          <w:b/>
          <w:lang w:val="en-GB"/>
        </w:rPr>
      </w:pPr>
      <w:r w:rsidRPr="008858BF">
        <w:rPr>
          <w:rFonts w:ascii="Arial" w:eastAsia="Times New Roman" w:hAnsi="Arial" w:cs="Arial"/>
          <w:b/>
          <w:lang w:val="en-GB"/>
        </w:rPr>
        <w:t>CD RATIO:</w:t>
      </w:r>
    </w:p>
    <w:tbl>
      <w:tblPr>
        <w:tblStyle w:val="TableGrid0"/>
        <w:tblW w:w="4623"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06"/>
        <w:gridCol w:w="1880"/>
        <w:gridCol w:w="2039"/>
        <w:gridCol w:w="1679"/>
        <w:gridCol w:w="2339"/>
      </w:tblGrid>
      <w:tr w:rsidR="008858BF" w:rsidRPr="008858BF" w:rsidTr="007C1D43">
        <w:trPr>
          <w:trHeight w:val="25"/>
          <w:jc w:val="center"/>
        </w:trPr>
        <w:tc>
          <w:tcPr>
            <w:tcW w:w="2959" w:type="pct"/>
            <w:gridSpan w:val="3"/>
            <w:vAlign w:val="center"/>
          </w:tcPr>
          <w:p w:rsidR="005F6EB7" w:rsidRPr="008858BF" w:rsidRDefault="005F6EB7" w:rsidP="007C1D43">
            <w:pPr>
              <w:spacing w:before="120" w:after="120"/>
              <w:jc w:val="center"/>
              <w:rPr>
                <w:rFonts w:ascii="Arial" w:hAnsi="Arial" w:cs="Arial"/>
                <w:b/>
                <w:szCs w:val="22"/>
                <w:lang w:val="en-GB"/>
              </w:rPr>
            </w:pPr>
            <w:r w:rsidRPr="008858BF">
              <w:rPr>
                <w:rFonts w:ascii="Arial" w:hAnsi="Arial" w:cs="Arial"/>
                <w:b/>
                <w:szCs w:val="22"/>
                <w:lang w:val="en-GB"/>
              </w:rPr>
              <w:t>POSITION AS ON</w:t>
            </w:r>
          </w:p>
        </w:tc>
        <w:tc>
          <w:tcPr>
            <w:tcW w:w="2041" w:type="pct"/>
            <w:gridSpan w:val="2"/>
            <w:vAlign w:val="center"/>
          </w:tcPr>
          <w:p w:rsidR="005F6EB7" w:rsidRPr="008858BF" w:rsidRDefault="005F6EB7" w:rsidP="007C1D43">
            <w:pPr>
              <w:spacing w:before="120" w:after="120"/>
              <w:jc w:val="center"/>
              <w:rPr>
                <w:rFonts w:ascii="Arial" w:hAnsi="Arial" w:cs="Arial"/>
                <w:b/>
                <w:szCs w:val="22"/>
                <w:lang w:val="en-GB"/>
              </w:rPr>
            </w:pPr>
            <w:r w:rsidRPr="008858BF">
              <w:rPr>
                <w:rFonts w:ascii="Arial" w:hAnsi="Arial" w:cs="Arial"/>
                <w:b/>
                <w:szCs w:val="22"/>
                <w:lang w:val="en-GB"/>
              </w:rPr>
              <w:t>VARIATION</w:t>
            </w:r>
          </w:p>
        </w:tc>
      </w:tr>
      <w:tr w:rsidR="008858BF" w:rsidRPr="008858BF" w:rsidTr="007C1D43">
        <w:trPr>
          <w:trHeight w:val="25"/>
          <w:jc w:val="center"/>
        </w:trPr>
        <w:tc>
          <w:tcPr>
            <w:tcW w:w="968" w:type="pct"/>
            <w:vAlign w:val="center"/>
          </w:tcPr>
          <w:p w:rsidR="005F6EB7" w:rsidRPr="008858BF" w:rsidRDefault="005F6EB7" w:rsidP="007C1D43">
            <w:pPr>
              <w:spacing w:before="120" w:after="120"/>
              <w:jc w:val="center"/>
              <w:rPr>
                <w:rFonts w:ascii="Arial" w:hAnsi="Arial" w:cs="Arial"/>
                <w:b/>
                <w:bCs/>
                <w:szCs w:val="22"/>
              </w:rPr>
            </w:pPr>
            <w:r w:rsidRPr="008858BF">
              <w:rPr>
                <w:rFonts w:ascii="Arial" w:hAnsi="Arial" w:cs="Arial"/>
                <w:b/>
                <w:bCs/>
                <w:szCs w:val="22"/>
              </w:rPr>
              <w:t>March-22</w:t>
            </w:r>
          </w:p>
        </w:tc>
        <w:tc>
          <w:tcPr>
            <w:tcW w:w="955" w:type="pct"/>
            <w:vAlign w:val="center"/>
          </w:tcPr>
          <w:p w:rsidR="005F6EB7" w:rsidRPr="008858BF" w:rsidRDefault="005F6EB7" w:rsidP="007C1D43">
            <w:pPr>
              <w:spacing w:before="120" w:after="120"/>
              <w:jc w:val="center"/>
              <w:rPr>
                <w:rFonts w:ascii="Arial" w:hAnsi="Arial" w:cs="Arial"/>
                <w:b/>
                <w:bCs/>
                <w:szCs w:val="22"/>
              </w:rPr>
            </w:pPr>
            <w:r w:rsidRPr="008858BF">
              <w:rPr>
                <w:rFonts w:ascii="Arial" w:hAnsi="Arial" w:cs="Arial"/>
                <w:b/>
                <w:bCs/>
                <w:szCs w:val="22"/>
              </w:rPr>
              <w:t>December-22</w:t>
            </w:r>
          </w:p>
        </w:tc>
        <w:tc>
          <w:tcPr>
            <w:tcW w:w="1036" w:type="pct"/>
            <w:vAlign w:val="center"/>
          </w:tcPr>
          <w:p w:rsidR="005F6EB7" w:rsidRPr="008858BF" w:rsidRDefault="005F6EB7" w:rsidP="007C1D43">
            <w:pPr>
              <w:spacing w:before="120" w:after="120"/>
              <w:jc w:val="center"/>
              <w:rPr>
                <w:rFonts w:ascii="Arial" w:hAnsi="Arial" w:cs="Arial"/>
                <w:b/>
                <w:bCs/>
                <w:szCs w:val="22"/>
              </w:rPr>
            </w:pPr>
            <w:r w:rsidRPr="008858BF">
              <w:rPr>
                <w:rFonts w:ascii="Arial" w:hAnsi="Arial" w:cs="Arial"/>
                <w:b/>
                <w:bCs/>
                <w:szCs w:val="22"/>
              </w:rPr>
              <w:t>March-23</w:t>
            </w:r>
          </w:p>
        </w:tc>
        <w:tc>
          <w:tcPr>
            <w:tcW w:w="853" w:type="pct"/>
            <w:vAlign w:val="center"/>
          </w:tcPr>
          <w:p w:rsidR="005F6EB7" w:rsidRPr="008858BF" w:rsidRDefault="005F6EB7" w:rsidP="007C1D43">
            <w:pPr>
              <w:spacing w:before="120" w:after="120"/>
              <w:jc w:val="center"/>
              <w:rPr>
                <w:rFonts w:ascii="Arial" w:hAnsi="Arial" w:cs="Arial"/>
                <w:b/>
                <w:szCs w:val="22"/>
              </w:rPr>
            </w:pPr>
            <w:r w:rsidRPr="008858BF">
              <w:rPr>
                <w:rFonts w:ascii="Arial" w:hAnsi="Arial" w:cs="Arial"/>
                <w:b/>
                <w:szCs w:val="22"/>
              </w:rPr>
              <w:t>YoY</w:t>
            </w:r>
          </w:p>
        </w:tc>
        <w:tc>
          <w:tcPr>
            <w:tcW w:w="1188" w:type="pct"/>
            <w:vAlign w:val="center"/>
          </w:tcPr>
          <w:p w:rsidR="005F6EB7" w:rsidRPr="008858BF" w:rsidRDefault="005F6EB7" w:rsidP="007C1D43">
            <w:pPr>
              <w:spacing w:before="120" w:after="120"/>
              <w:jc w:val="center"/>
              <w:rPr>
                <w:rFonts w:ascii="Arial" w:hAnsi="Arial" w:cs="Arial"/>
                <w:b/>
                <w:szCs w:val="22"/>
                <w:lang w:val="en-GB"/>
              </w:rPr>
            </w:pPr>
            <w:r w:rsidRPr="008858BF">
              <w:rPr>
                <w:rFonts w:ascii="Arial" w:hAnsi="Arial" w:cs="Arial"/>
                <w:b/>
                <w:szCs w:val="22"/>
                <w:lang w:val="en-GB"/>
              </w:rPr>
              <w:t>Over the QTR</w:t>
            </w:r>
          </w:p>
        </w:tc>
      </w:tr>
      <w:tr w:rsidR="008858BF" w:rsidRPr="008858BF" w:rsidTr="007C1D43">
        <w:trPr>
          <w:trHeight w:val="25"/>
          <w:jc w:val="center"/>
        </w:trPr>
        <w:tc>
          <w:tcPr>
            <w:tcW w:w="968" w:type="pct"/>
            <w:vAlign w:val="center"/>
          </w:tcPr>
          <w:p w:rsidR="005F6EB7" w:rsidRPr="008858BF" w:rsidRDefault="005F6EB7" w:rsidP="007C1D43">
            <w:pPr>
              <w:spacing w:before="120" w:after="120"/>
              <w:jc w:val="center"/>
              <w:rPr>
                <w:rFonts w:ascii="Arial" w:hAnsi="Arial" w:cs="Arial"/>
                <w:szCs w:val="22"/>
              </w:rPr>
            </w:pPr>
            <w:r w:rsidRPr="008858BF">
              <w:rPr>
                <w:rFonts w:ascii="Arial" w:hAnsi="Arial" w:cs="Arial"/>
                <w:szCs w:val="22"/>
              </w:rPr>
              <w:t>105.33</w:t>
            </w:r>
          </w:p>
        </w:tc>
        <w:tc>
          <w:tcPr>
            <w:tcW w:w="955" w:type="pct"/>
            <w:vAlign w:val="center"/>
          </w:tcPr>
          <w:p w:rsidR="005F6EB7" w:rsidRPr="008858BF" w:rsidRDefault="005F6EB7" w:rsidP="007C1D43">
            <w:pPr>
              <w:spacing w:before="120" w:after="120"/>
              <w:jc w:val="center"/>
              <w:rPr>
                <w:rFonts w:ascii="Arial" w:hAnsi="Arial" w:cs="Arial"/>
                <w:szCs w:val="22"/>
              </w:rPr>
            </w:pPr>
            <w:r w:rsidRPr="008858BF">
              <w:rPr>
                <w:rFonts w:ascii="Arial" w:hAnsi="Arial" w:cs="Arial"/>
                <w:szCs w:val="22"/>
              </w:rPr>
              <w:t>107.21</w:t>
            </w:r>
          </w:p>
        </w:tc>
        <w:tc>
          <w:tcPr>
            <w:tcW w:w="1036" w:type="pct"/>
            <w:vAlign w:val="center"/>
          </w:tcPr>
          <w:p w:rsidR="005F6EB7" w:rsidRPr="008858BF" w:rsidRDefault="005F6EB7" w:rsidP="007C1D43">
            <w:pPr>
              <w:spacing w:before="120" w:after="120"/>
              <w:jc w:val="center"/>
              <w:rPr>
                <w:rFonts w:ascii="Arial" w:hAnsi="Arial" w:cs="Arial"/>
                <w:szCs w:val="22"/>
              </w:rPr>
            </w:pPr>
            <w:r w:rsidRPr="008858BF">
              <w:rPr>
                <w:rFonts w:ascii="Arial" w:hAnsi="Arial" w:cs="Arial"/>
                <w:szCs w:val="22"/>
              </w:rPr>
              <w:t>104.77</w:t>
            </w:r>
          </w:p>
        </w:tc>
        <w:tc>
          <w:tcPr>
            <w:tcW w:w="853" w:type="pct"/>
            <w:vAlign w:val="center"/>
          </w:tcPr>
          <w:p w:rsidR="005F6EB7" w:rsidRPr="008858BF" w:rsidRDefault="005F6EB7" w:rsidP="007C1D43">
            <w:pPr>
              <w:jc w:val="center"/>
              <w:rPr>
                <w:rFonts w:ascii="Arial" w:hAnsi="Arial" w:cs="Arial"/>
                <w:szCs w:val="22"/>
              </w:rPr>
            </w:pPr>
            <w:r w:rsidRPr="008858BF">
              <w:rPr>
                <w:rFonts w:ascii="Arial" w:hAnsi="Arial" w:cs="Arial"/>
                <w:szCs w:val="22"/>
              </w:rPr>
              <w:t>-0.56</w:t>
            </w:r>
          </w:p>
        </w:tc>
        <w:tc>
          <w:tcPr>
            <w:tcW w:w="1188" w:type="pct"/>
            <w:vAlign w:val="center"/>
          </w:tcPr>
          <w:p w:rsidR="005F6EB7" w:rsidRPr="008858BF" w:rsidRDefault="005F6EB7" w:rsidP="007C1D43">
            <w:pPr>
              <w:jc w:val="center"/>
              <w:rPr>
                <w:rFonts w:ascii="Arial" w:hAnsi="Arial" w:cs="Arial"/>
                <w:szCs w:val="22"/>
              </w:rPr>
            </w:pPr>
            <w:r w:rsidRPr="008858BF">
              <w:rPr>
                <w:rFonts w:ascii="Arial" w:hAnsi="Arial" w:cs="Arial"/>
                <w:szCs w:val="22"/>
              </w:rPr>
              <w:t>-2.44</w:t>
            </w:r>
          </w:p>
        </w:tc>
      </w:tr>
    </w:tbl>
    <w:p w:rsidR="005F6EB7" w:rsidRPr="008858BF" w:rsidRDefault="005F6EB7" w:rsidP="005F6EB7">
      <w:pPr>
        <w:spacing w:before="120" w:after="120"/>
        <w:jc w:val="both"/>
        <w:rPr>
          <w:rFonts w:ascii="Arial" w:eastAsia="Times New Roman" w:hAnsi="Arial" w:cs="Arial"/>
        </w:rPr>
      </w:pPr>
      <w:r w:rsidRPr="008858BF">
        <w:rPr>
          <w:rFonts w:ascii="Arial" w:eastAsia="Times New Roman" w:hAnsi="Arial" w:cs="Arial"/>
        </w:rPr>
        <w:t xml:space="preserve">CD Ratio decrease from 105.33% to 104.77% on YoY basis. The CD ratio decrease from 107.21% to 104.77% on </w:t>
      </w:r>
      <w:proofErr w:type="spellStart"/>
      <w:r w:rsidRPr="008858BF">
        <w:rPr>
          <w:rFonts w:ascii="Arial" w:eastAsia="Times New Roman" w:hAnsi="Arial" w:cs="Arial"/>
        </w:rPr>
        <w:t>QoQ</w:t>
      </w:r>
      <w:proofErr w:type="spellEnd"/>
      <w:r w:rsidRPr="008858BF">
        <w:rPr>
          <w:rFonts w:ascii="Arial" w:eastAsia="Times New Roman" w:hAnsi="Arial" w:cs="Arial"/>
        </w:rPr>
        <w:t xml:space="preserve"> basis.</w:t>
      </w:r>
    </w:p>
    <w:p w:rsidR="005F6EB7" w:rsidRPr="008858BF" w:rsidRDefault="005F6EB7" w:rsidP="005F6EB7">
      <w:pPr>
        <w:spacing w:before="120" w:after="120"/>
        <w:jc w:val="both"/>
        <w:rPr>
          <w:rFonts w:ascii="Arial" w:eastAsia="Times New Roman" w:hAnsi="Arial" w:cs="Arial"/>
          <w:b/>
        </w:rPr>
      </w:pPr>
      <w:r w:rsidRPr="008858BF">
        <w:rPr>
          <w:rFonts w:ascii="Arial" w:eastAsia="Times New Roman" w:hAnsi="Arial" w:cs="Arial"/>
          <w:b/>
        </w:rPr>
        <w:t>DISTRICT WISE MONITORING OF CD RATIO IN NCT OF DELHI:</w:t>
      </w:r>
    </w:p>
    <w:p w:rsidR="005F6EB7" w:rsidRPr="008858BF" w:rsidRDefault="005F6EB7" w:rsidP="005F6EB7">
      <w:pPr>
        <w:spacing w:before="120" w:after="120"/>
        <w:jc w:val="both"/>
        <w:rPr>
          <w:rFonts w:ascii="Arial" w:eastAsia="Times New Roman" w:hAnsi="Arial" w:cs="Arial"/>
        </w:rPr>
      </w:pPr>
      <w:r w:rsidRPr="008858BF">
        <w:rPr>
          <w:rFonts w:ascii="Arial" w:eastAsia="Times New Roman" w:hAnsi="Arial" w:cs="Arial"/>
        </w:rPr>
        <w:t>The District wise CD ratio in NCT of Delhi as on 31.03.2023 is mentioned below:-</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2566"/>
        <w:gridCol w:w="1176"/>
        <w:gridCol w:w="1176"/>
        <w:gridCol w:w="1176"/>
        <w:gridCol w:w="1176"/>
      </w:tblGrid>
      <w:tr w:rsidR="008858BF" w:rsidRPr="008858BF" w:rsidTr="007C1D43">
        <w:trPr>
          <w:trHeight w:val="377"/>
          <w:jc w:val="center"/>
        </w:trPr>
        <w:tc>
          <w:tcPr>
            <w:tcW w:w="1078" w:type="dxa"/>
            <w:shd w:val="clear" w:color="auto" w:fill="auto"/>
            <w:vAlign w:val="center"/>
            <w:hideMark/>
          </w:tcPr>
          <w:p w:rsidR="005F6EB7" w:rsidRPr="008858BF" w:rsidRDefault="005F6EB7" w:rsidP="007C1D43">
            <w:pPr>
              <w:spacing w:after="0"/>
              <w:jc w:val="center"/>
              <w:rPr>
                <w:rFonts w:ascii="Arial" w:eastAsia="Times New Roman" w:hAnsi="Arial" w:cs="Arial"/>
                <w:b/>
                <w:bCs/>
              </w:rPr>
            </w:pPr>
            <w:proofErr w:type="spellStart"/>
            <w:r w:rsidRPr="008858BF">
              <w:rPr>
                <w:rFonts w:ascii="Arial" w:eastAsia="Times New Roman" w:hAnsi="Arial" w:cs="Arial"/>
                <w:b/>
                <w:bCs/>
              </w:rPr>
              <w:t>S.No</w:t>
            </w:r>
            <w:proofErr w:type="spellEnd"/>
            <w:r w:rsidRPr="008858BF">
              <w:rPr>
                <w:rFonts w:ascii="Arial" w:eastAsia="Times New Roman" w:hAnsi="Arial" w:cs="Arial"/>
                <w:b/>
                <w:bCs/>
              </w:rPr>
              <w:t>.</w:t>
            </w:r>
          </w:p>
        </w:tc>
        <w:tc>
          <w:tcPr>
            <w:tcW w:w="2566" w:type="dxa"/>
            <w:shd w:val="clear" w:color="auto" w:fill="auto"/>
            <w:vAlign w:val="center"/>
            <w:hideMark/>
          </w:tcPr>
          <w:p w:rsidR="005F6EB7" w:rsidRPr="008858BF" w:rsidRDefault="005F6EB7" w:rsidP="007C1D43">
            <w:pPr>
              <w:spacing w:after="0"/>
              <w:jc w:val="center"/>
              <w:rPr>
                <w:rFonts w:ascii="Arial" w:eastAsia="Times New Roman" w:hAnsi="Arial" w:cs="Arial"/>
                <w:b/>
                <w:bCs/>
              </w:rPr>
            </w:pPr>
            <w:r w:rsidRPr="008858BF">
              <w:rPr>
                <w:rFonts w:ascii="Arial" w:eastAsia="Times New Roman" w:hAnsi="Arial" w:cs="Arial"/>
                <w:b/>
                <w:bCs/>
              </w:rPr>
              <w:t>NAME OF DISTRICT</w:t>
            </w:r>
          </w:p>
        </w:tc>
        <w:tc>
          <w:tcPr>
            <w:tcW w:w="1176" w:type="dxa"/>
            <w:shd w:val="clear" w:color="auto" w:fill="auto"/>
            <w:vAlign w:val="center"/>
            <w:hideMark/>
          </w:tcPr>
          <w:p w:rsidR="005F6EB7" w:rsidRPr="008858BF" w:rsidRDefault="005F6EB7" w:rsidP="007C1D43">
            <w:pPr>
              <w:spacing w:after="0"/>
              <w:jc w:val="center"/>
              <w:rPr>
                <w:rFonts w:ascii="Arial" w:eastAsia="Times New Roman" w:hAnsi="Arial" w:cs="Arial"/>
                <w:b/>
                <w:bCs/>
              </w:rPr>
            </w:pPr>
            <w:r w:rsidRPr="008858BF">
              <w:rPr>
                <w:rFonts w:ascii="Arial" w:eastAsia="Times New Roman" w:hAnsi="Arial" w:cs="Arial"/>
                <w:b/>
                <w:bCs/>
              </w:rPr>
              <w:t>Jun-22</w:t>
            </w:r>
          </w:p>
        </w:tc>
        <w:tc>
          <w:tcPr>
            <w:tcW w:w="1176" w:type="dxa"/>
            <w:shd w:val="clear" w:color="auto" w:fill="auto"/>
            <w:vAlign w:val="center"/>
            <w:hideMark/>
          </w:tcPr>
          <w:p w:rsidR="005F6EB7" w:rsidRPr="008858BF" w:rsidRDefault="005F6EB7" w:rsidP="007C1D43">
            <w:pPr>
              <w:spacing w:after="0"/>
              <w:jc w:val="center"/>
              <w:rPr>
                <w:rFonts w:ascii="Arial" w:eastAsia="Times New Roman" w:hAnsi="Arial" w:cs="Arial"/>
                <w:b/>
                <w:bCs/>
              </w:rPr>
            </w:pPr>
            <w:r w:rsidRPr="008858BF">
              <w:rPr>
                <w:rFonts w:ascii="Arial" w:eastAsia="Times New Roman" w:hAnsi="Arial" w:cs="Arial"/>
                <w:b/>
                <w:bCs/>
              </w:rPr>
              <w:t>Sep-22</w:t>
            </w:r>
          </w:p>
        </w:tc>
        <w:tc>
          <w:tcPr>
            <w:tcW w:w="1176" w:type="dxa"/>
            <w:shd w:val="clear" w:color="auto" w:fill="auto"/>
            <w:vAlign w:val="center"/>
            <w:hideMark/>
          </w:tcPr>
          <w:p w:rsidR="005F6EB7" w:rsidRPr="008858BF" w:rsidRDefault="005F6EB7" w:rsidP="007C1D43">
            <w:pPr>
              <w:spacing w:after="0"/>
              <w:jc w:val="center"/>
              <w:rPr>
                <w:rFonts w:ascii="Arial" w:eastAsia="Times New Roman" w:hAnsi="Arial" w:cs="Arial"/>
                <w:b/>
                <w:bCs/>
              </w:rPr>
            </w:pPr>
            <w:r w:rsidRPr="008858BF">
              <w:rPr>
                <w:rFonts w:ascii="Arial" w:eastAsia="Times New Roman" w:hAnsi="Arial" w:cs="Arial"/>
                <w:b/>
                <w:bCs/>
              </w:rPr>
              <w:t>Dec-22</w:t>
            </w:r>
          </w:p>
        </w:tc>
        <w:tc>
          <w:tcPr>
            <w:tcW w:w="1176" w:type="dxa"/>
            <w:vAlign w:val="center"/>
          </w:tcPr>
          <w:p w:rsidR="005F6EB7" w:rsidRPr="008858BF" w:rsidRDefault="005F6EB7" w:rsidP="007C1D43">
            <w:pPr>
              <w:spacing w:after="0"/>
              <w:jc w:val="center"/>
              <w:rPr>
                <w:rFonts w:ascii="Arial" w:eastAsia="Times New Roman" w:hAnsi="Arial" w:cs="Arial"/>
                <w:b/>
                <w:bCs/>
              </w:rPr>
            </w:pPr>
            <w:r w:rsidRPr="008858BF">
              <w:rPr>
                <w:rFonts w:ascii="Arial" w:eastAsia="Times New Roman" w:hAnsi="Arial" w:cs="Arial"/>
                <w:b/>
                <w:bCs/>
              </w:rPr>
              <w:t>Mar-23</w:t>
            </w:r>
          </w:p>
        </w:tc>
      </w:tr>
      <w:tr w:rsidR="008858BF" w:rsidRPr="008858BF" w:rsidTr="007C1D43">
        <w:trPr>
          <w:trHeight w:val="309"/>
          <w:jc w:val="center"/>
        </w:trPr>
        <w:tc>
          <w:tcPr>
            <w:tcW w:w="1078" w:type="dxa"/>
            <w:shd w:val="clear" w:color="auto" w:fill="auto"/>
            <w:vAlign w:val="center"/>
            <w:hideMark/>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1</w:t>
            </w:r>
          </w:p>
        </w:tc>
        <w:tc>
          <w:tcPr>
            <w:tcW w:w="2566" w:type="dxa"/>
            <w:shd w:val="clear" w:color="auto" w:fill="auto"/>
            <w:vAlign w:val="center"/>
            <w:hideMark/>
          </w:tcPr>
          <w:p w:rsidR="005F6EB7" w:rsidRPr="008858BF" w:rsidRDefault="005F6EB7" w:rsidP="007C1D43">
            <w:pPr>
              <w:spacing w:after="0"/>
              <w:rPr>
                <w:rFonts w:ascii="Arial" w:eastAsia="Times New Roman" w:hAnsi="Arial" w:cs="Arial"/>
              </w:rPr>
            </w:pPr>
            <w:r w:rsidRPr="008858BF">
              <w:rPr>
                <w:rFonts w:ascii="Arial" w:eastAsia="Times New Roman" w:hAnsi="Arial" w:cs="Arial"/>
              </w:rPr>
              <w:t>East</w:t>
            </w:r>
          </w:p>
        </w:tc>
        <w:tc>
          <w:tcPr>
            <w:tcW w:w="1176" w:type="dxa"/>
            <w:shd w:val="clear" w:color="auto" w:fill="auto"/>
            <w:vAlign w:val="center"/>
            <w:hideMark/>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31.19</w:t>
            </w:r>
          </w:p>
        </w:tc>
        <w:tc>
          <w:tcPr>
            <w:tcW w:w="1176" w:type="dxa"/>
            <w:shd w:val="clear" w:color="auto" w:fill="auto"/>
            <w:vAlign w:val="center"/>
            <w:hideMark/>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33.66</w:t>
            </w:r>
          </w:p>
        </w:tc>
        <w:tc>
          <w:tcPr>
            <w:tcW w:w="1176" w:type="dxa"/>
            <w:shd w:val="clear" w:color="auto" w:fill="auto"/>
            <w:vAlign w:val="center"/>
            <w:hideMark/>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32.19</w:t>
            </w:r>
          </w:p>
        </w:tc>
        <w:tc>
          <w:tcPr>
            <w:tcW w:w="1176" w:type="dxa"/>
            <w:vAlign w:val="center"/>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34.83</w:t>
            </w:r>
          </w:p>
        </w:tc>
      </w:tr>
      <w:tr w:rsidR="008858BF" w:rsidRPr="008858BF" w:rsidTr="007C1D43">
        <w:trPr>
          <w:trHeight w:val="309"/>
          <w:jc w:val="center"/>
        </w:trPr>
        <w:tc>
          <w:tcPr>
            <w:tcW w:w="1078" w:type="dxa"/>
            <w:shd w:val="clear" w:color="auto" w:fill="auto"/>
            <w:vAlign w:val="center"/>
            <w:hideMark/>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2</w:t>
            </w:r>
          </w:p>
        </w:tc>
        <w:tc>
          <w:tcPr>
            <w:tcW w:w="2566" w:type="dxa"/>
            <w:shd w:val="clear" w:color="auto" w:fill="auto"/>
            <w:vAlign w:val="center"/>
            <w:hideMark/>
          </w:tcPr>
          <w:p w:rsidR="005F6EB7" w:rsidRPr="008858BF" w:rsidRDefault="005F6EB7" w:rsidP="007C1D43">
            <w:pPr>
              <w:spacing w:after="0"/>
              <w:rPr>
                <w:rFonts w:ascii="Arial" w:eastAsia="Times New Roman" w:hAnsi="Arial" w:cs="Arial"/>
              </w:rPr>
            </w:pPr>
            <w:r w:rsidRPr="008858BF">
              <w:rPr>
                <w:rFonts w:ascii="Arial" w:eastAsia="Times New Roman" w:hAnsi="Arial" w:cs="Arial"/>
              </w:rPr>
              <w:t>South</w:t>
            </w:r>
          </w:p>
        </w:tc>
        <w:tc>
          <w:tcPr>
            <w:tcW w:w="1176" w:type="dxa"/>
            <w:shd w:val="clear" w:color="auto" w:fill="auto"/>
            <w:vAlign w:val="center"/>
            <w:hideMark/>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29.1</w:t>
            </w:r>
          </w:p>
        </w:tc>
        <w:tc>
          <w:tcPr>
            <w:tcW w:w="1176" w:type="dxa"/>
            <w:shd w:val="clear" w:color="auto" w:fill="auto"/>
            <w:vAlign w:val="center"/>
            <w:hideMark/>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29.09</w:t>
            </w:r>
          </w:p>
        </w:tc>
        <w:tc>
          <w:tcPr>
            <w:tcW w:w="1176" w:type="dxa"/>
            <w:shd w:val="clear" w:color="auto" w:fill="auto"/>
            <w:vAlign w:val="center"/>
            <w:hideMark/>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29.58</w:t>
            </w:r>
          </w:p>
        </w:tc>
        <w:tc>
          <w:tcPr>
            <w:tcW w:w="1176" w:type="dxa"/>
            <w:vAlign w:val="center"/>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23.60</w:t>
            </w:r>
          </w:p>
        </w:tc>
      </w:tr>
      <w:tr w:rsidR="008858BF" w:rsidRPr="008858BF" w:rsidTr="007C1D43">
        <w:trPr>
          <w:trHeight w:val="309"/>
          <w:jc w:val="center"/>
        </w:trPr>
        <w:tc>
          <w:tcPr>
            <w:tcW w:w="1078" w:type="dxa"/>
            <w:shd w:val="clear" w:color="auto" w:fill="auto"/>
            <w:vAlign w:val="center"/>
            <w:hideMark/>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3</w:t>
            </w:r>
          </w:p>
        </w:tc>
        <w:tc>
          <w:tcPr>
            <w:tcW w:w="2566" w:type="dxa"/>
            <w:shd w:val="clear" w:color="auto" w:fill="auto"/>
            <w:vAlign w:val="center"/>
            <w:hideMark/>
          </w:tcPr>
          <w:p w:rsidR="005F6EB7" w:rsidRPr="008858BF" w:rsidRDefault="005F6EB7" w:rsidP="007C1D43">
            <w:pPr>
              <w:spacing w:after="0"/>
              <w:rPr>
                <w:rFonts w:ascii="Arial" w:eastAsia="Times New Roman" w:hAnsi="Arial" w:cs="Arial"/>
              </w:rPr>
            </w:pPr>
            <w:r w:rsidRPr="008858BF">
              <w:rPr>
                <w:rFonts w:ascii="Arial" w:eastAsia="Times New Roman" w:hAnsi="Arial" w:cs="Arial"/>
              </w:rPr>
              <w:t>South West</w:t>
            </w:r>
          </w:p>
        </w:tc>
        <w:tc>
          <w:tcPr>
            <w:tcW w:w="1176" w:type="dxa"/>
            <w:shd w:val="clear" w:color="auto" w:fill="auto"/>
            <w:vAlign w:val="center"/>
            <w:hideMark/>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29.9</w:t>
            </w:r>
          </w:p>
        </w:tc>
        <w:tc>
          <w:tcPr>
            <w:tcW w:w="1176" w:type="dxa"/>
            <w:shd w:val="clear" w:color="auto" w:fill="auto"/>
            <w:vAlign w:val="center"/>
            <w:hideMark/>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32.41</w:t>
            </w:r>
          </w:p>
        </w:tc>
        <w:tc>
          <w:tcPr>
            <w:tcW w:w="1176" w:type="dxa"/>
            <w:shd w:val="clear" w:color="auto" w:fill="auto"/>
            <w:vAlign w:val="center"/>
            <w:hideMark/>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33.48</w:t>
            </w:r>
          </w:p>
        </w:tc>
        <w:tc>
          <w:tcPr>
            <w:tcW w:w="1176" w:type="dxa"/>
            <w:vAlign w:val="center"/>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32.77</w:t>
            </w:r>
          </w:p>
        </w:tc>
      </w:tr>
      <w:tr w:rsidR="005F6EB7" w:rsidRPr="008858BF" w:rsidTr="007C1D43">
        <w:trPr>
          <w:trHeight w:val="309"/>
          <w:jc w:val="center"/>
        </w:trPr>
        <w:tc>
          <w:tcPr>
            <w:tcW w:w="1078" w:type="dxa"/>
            <w:shd w:val="clear" w:color="auto" w:fill="auto"/>
            <w:vAlign w:val="center"/>
            <w:hideMark/>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4</w:t>
            </w:r>
          </w:p>
        </w:tc>
        <w:tc>
          <w:tcPr>
            <w:tcW w:w="2566" w:type="dxa"/>
            <w:shd w:val="clear" w:color="auto" w:fill="auto"/>
            <w:vAlign w:val="center"/>
            <w:hideMark/>
          </w:tcPr>
          <w:p w:rsidR="005F6EB7" w:rsidRPr="008858BF" w:rsidRDefault="005F6EB7" w:rsidP="007C1D43">
            <w:pPr>
              <w:spacing w:after="0"/>
              <w:rPr>
                <w:rFonts w:ascii="Arial" w:eastAsia="Times New Roman" w:hAnsi="Arial" w:cs="Arial"/>
              </w:rPr>
            </w:pPr>
            <w:r w:rsidRPr="008858BF">
              <w:rPr>
                <w:rFonts w:ascii="Arial" w:eastAsia="Times New Roman" w:hAnsi="Arial" w:cs="Arial"/>
              </w:rPr>
              <w:t>West</w:t>
            </w:r>
          </w:p>
        </w:tc>
        <w:tc>
          <w:tcPr>
            <w:tcW w:w="1176" w:type="dxa"/>
            <w:shd w:val="clear" w:color="auto" w:fill="auto"/>
            <w:vAlign w:val="center"/>
            <w:hideMark/>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37.13</w:t>
            </w:r>
          </w:p>
        </w:tc>
        <w:tc>
          <w:tcPr>
            <w:tcW w:w="1176" w:type="dxa"/>
            <w:shd w:val="clear" w:color="auto" w:fill="auto"/>
            <w:vAlign w:val="center"/>
            <w:hideMark/>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34.93</w:t>
            </w:r>
          </w:p>
        </w:tc>
        <w:tc>
          <w:tcPr>
            <w:tcW w:w="1176" w:type="dxa"/>
            <w:shd w:val="clear" w:color="auto" w:fill="auto"/>
            <w:vAlign w:val="center"/>
            <w:hideMark/>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34.82</w:t>
            </w:r>
          </w:p>
        </w:tc>
        <w:tc>
          <w:tcPr>
            <w:tcW w:w="1176" w:type="dxa"/>
            <w:vAlign w:val="center"/>
          </w:tcPr>
          <w:p w:rsidR="005F6EB7" w:rsidRPr="008858BF" w:rsidRDefault="005F6EB7" w:rsidP="007C1D43">
            <w:pPr>
              <w:spacing w:after="0"/>
              <w:jc w:val="center"/>
              <w:rPr>
                <w:rFonts w:ascii="Arial" w:eastAsia="Times New Roman" w:hAnsi="Arial" w:cs="Arial"/>
              </w:rPr>
            </w:pPr>
            <w:r w:rsidRPr="008858BF">
              <w:rPr>
                <w:rFonts w:ascii="Arial" w:eastAsia="Times New Roman" w:hAnsi="Arial" w:cs="Arial"/>
              </w:rPr>
              <w:t>35.88</w:t>
            </w:r>
          </w:p>
        </w:tc>
      </w:tr>
    </w:tbl>
    <w:p w:rsidR="005F6EB7" w:rsidRPr="008858BF" w:rsidRDefault="005F6EB7" w:rsidP="005F6EB7">
      <w:pPr>
        <w:spacing w:before="120" w:after="120"/>
        <w:jc w:val="both"/>
        <w:rPr>
          <w:rFonts w:ascii="Arial" w:eastAsia="Times New Roman" w:hAnsi="Arial" w:cs="Arial"/>
        </w:rPr>
      </w:pPr>
    </w:p>
    <w:p w:rsidR="005F6EB7" w:rsidRPr="008858BF" w:rsidRDefault="000F6B79" w:rsidP="005F6EB7">
      <w:pPr>
        <w:spacing w:before="120" w:after="120"/>
        <w:jc w:val="both"/>
        <w:rPr>
          <w:rFonts w:ascii="Arial" w:eastAsia="Times New Roman" w:hAnsi="Arial" w:cs="Arial"/>
          <w:b/>
          <w:bCs/>
        </w:rPr>
      </w:pPr>
      <w:r w:rsidRPr="008858BF">
        <w:rPr>
          <w:rFonts w:ascii="Arial" w:eastAsia="Times New Roman" w:hAnsi="Arial" w:cs="Arial"/>
          <w:b/>
          <w:bCs/>
        </w:rPr>
        <w:lastRenderedPageBreak/>
        <w:t>Action Point</w:t>
      </w:r>
      <w:proofErr w:type="gramStart"/>
      <w:r w:rsidRPr="008858BF">
        <w:rPr>
          <w:rFonts w:ascii="Arial" w:eastAsia="Times New Roman" w:hAnsi="Arial" w:cs="Arial"/>
          <w:b/>
          <w:bCs/>
        </w:rPr>
        <w:t>:-</w:t>
      </w:r>
      <w:proofErr w:type="gramEnd"/>
      <w:r w:rsidRPr="008858BF">
        <w:rPr>
          <w:rFonts w:ascii="Arial" w:eastAsia="Times New Roman" w:hAnsi="Arial" w:cs="Arial"/>
          <w:b/>
          <w:bCs/>
        </w:rPr>
        <w:t xml:space="preserve"> </w:t>
      </w:r>
      <w:r w:rsidR="005F6EB7" w:rsidRPr="008858BF">
        <w:rPr>
          <w:rFonts w:ascii="Arial" w:eastAsia="Times New Roman" w:hAnsi="Arial" w:cs="Arial"/>
          <w:b/>
          <w:bCs/>
        </w:rPr>
        <w:t xml:space="preserve">The LDMs are requested to share the </w:t>
      </w:r>
      <w:r w:rsidRPr="008858BF">
        <w:rPr>
          <w:rFonts w:ascii="Arial" w:eastAsia="Times New Roman" w:hAnsi="Arial" w:cs="Arial"/>
          <w:b/>
          <w:bCs/>
        </w:rPr>
        <w:t xml:space="preserve">efforts undertaken </w:t>
      </w:r>
      <w:r w:rsidR="005F6EB7" w:rsidRPr="008858BF">
        <w:rPr>
          <w:rFonts w:ascii="Arial" w:eastAsia="Times New Roman" w:hAnsi="Arial" w:cs="Arial"/>
          <w:b/>
          <w:bCs/>
        </w:rPr>
        <w:t xml:space="preserve">achieving the CD ratio of mandatory 40%. </w:t>
      </w:r>
    </w:p>
    <w:p w:rsidR="005F6EB7" w:rsidRPr="008858BF" w:rsidRDefault="005F6EB7" w:rsidP="005F6EB7">
      <w:pPr>
        <w:autoSpaceDE w:val="0"/>
        <w:autoSpaceDN w:val="0"/>
        <w:adjustRightInd w:val="0"/>
        <w:spacing w:before="120" w:after="120"/>
        <w:jc w:val="both"/>
        <w:rPr>
          <w:rFonts w:ascii="Arial" w:eastAsia="Calibri" w:hAnsi="Arial" w:cs="Arial"/>
        </w:rPr>
      </w:pPr>
    </w:p>
    <w:p w:rsidR="005F6EB7" w:rsidRPr="008858BF" w:rsidRDefault="005F6EB7" w:rsidP="005F6EB7">
      <w:pPr>
        <w:autoSpaceDE w:val="0"/>
        <w:autoSpaceDN w:val="0"/>
        <w:adjustRightInd w:val="0"/>
        <w:spacing w:before="120" w:after="120"/>
        <w:jc w:val="both"/>
        <w:rPr>
          <w:rFonts w:ascii="Arial" w:eastAsia="Calibri" w:hAnsi="Arial" w:cs="Arial"/>
        </w:rPr>
      </w:pPr>
      <w:r w:rsidRPr="008858BF">
        <w:rPr>
          <w:rFonts w:ascii="Arial" w:eastAsia="Calibri" w:hAnsi="Arial" w:cs="Arial"/>
        </w:rPr>
        <w:t>Following Banks have CD ratio below 60%:</w:t>
      </w:r>
    </w:p>
    <w:p w:rsidR="005F6EB7" w:rsidRPr="008858BF" w:rsidRDefault="005F6EB7" w:rsidP="005F6EB7">
      <w:pPr>
        <w:autoSpaceDE w:val="0"/>
        <w:autoSpaceDN w:val="0"/>
        <w:adjustRightInd w:val="0"/>
        <w:spacing w:before="120" w:after="120"/>
        <w:jc w:val="both"/>
        <w:rPr>
          <w:rFonts w:ascii="Arial" w:eastAsia="Calibri" w:hAnsi="Arial" w:cs="Arial"/>
        </w:rPr>
      </w:pPr>
    </w:p>
    <w:tbl>
      <w:tblPr>
        <w:tblW w:w="8260" w:type="dxa"/>
        <w:jc w:val="center"/>
        <w:tblLook w:val="04A0" w:firstRow="1" w:lastRow="0" w:firstColumn="1" w:lastColumn="0" w:noHBand="0" w:noVBand="1"/>
      </w:tblPr>
      <w:tblGrid>
        <w:gridCol w:w="960"/>
        <w:gridCol w:w="4420"/>
        <w:gridCol w:w="960"/>
        <w:gridCol w:w="960"/>
        <w:gridCol w:w="960"/>
      </w:tblGrid>
      <w:tr w:rsidR="008858BF" w:rsidRPr="008858BF" w:rsidTr="007C1D43">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B7" w:rsidRPr="008858BF" w:rsidRDefault="005F6EB7" w:rsidP="007C1D43">
            <w:pPr>
              <w:spacing w:after="0"/>
              <w:jc w:val="center"/>
              <w:rPr>
                <w:rFonts w:ascii="Arial" w:eastAsia="Times New Roman" w:hAnsi="Arial" w:cs="Arial"/>
                <w:b/>
                <w:bCs/>
              </w:rPr>
            </w:pPr>
            <w:proofErr w:type="spellStart"/>
            <w:r w:rsidRPr="008858BF">
              <w:rPr>
                <w:rFonts w:ascii="Arial" w:eastAsia="Times New Roman" w:hAnsi="Arial" w:cs="Arial"/>
                <w:b/>
                <w:bCs/>
                <w:lang w:bidi="hi-IN"/>
              </w:rPr>
              <w:t>Sl</w:t>
            </w:r>
            <w:proofErr w:type="spellEnd"/>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center"/>
              <w:rPr>
                <w:rFonts w:ascii="Arial" w:eastAsia="Times New Roman" w:hAnsi="Arial" w:cs="Arial"/>
                <w:b/>
                <w:bCs/>
              </w:rPr>
            </w:pPr>
            <w:r w:rsidRPr="008858BF">
              <w:rPr>
                <w:rFonts w:ascii="Arial" w:eastAsia="Times New Roman" w:hAnsi="Arial" w:cs="Arial"/>
                <w:b/>
                <w:bCs/>
                <w:lang w:bidi="hi-IN"/>
              </w:rPr>
              <w:t>Name of Bank</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center"/>
              <w:rPr>
                <w:rFonts w:ascii="Arial" w:eastAsia="Times New Roman" w:hAnsi="Arial" w:cs="Arial"/>
                <w:b/>
                <w:bCs/>
              </w:rPr>
            </w:pPr>
            <w:r w:rsidRPr="008858BF">
              <w:rPr>
                <w:rFonts w:ascii="Arial" w:eastAsia="Times New Roman" w:hAnsi="Arial" w:cs="Arial"/>
                <w:b/>
                <w:bCs/>
                <w:lang w:bidi="hi-IN"/>
              </w:rPr>
              <w:t>Mar-22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center"/>
              <w:rPr>
                <w:rFonts w:ascii="Arial" w:eastAsia="Times New Roman" w:hAnsi="Arial" w:cs="Arial"/>
                <w:b/>
                <w:bCs/>
              </w:rPr>
            </w:pPr>
            <w:r w:rsidRPr="008858BF">
              <w:rPr>
                <w:rFonts w:ascii="Arial" w:eastAsia="Times New Roman" w:hAnsi="Arial" w:cs="Arial"/>
                <w:b/>
                <w:bCs/>
                <w:lang w:bidi="hi-IN"/>
              </w:rPr>
              <w:t>Dec-22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center"/>
              <w:rPr>
                <w:rFonts w:ascii="Arial" w:eastAsia="Times New Roman" w:hAnsi="Arial" w:cs="Arial"/>
                <w:b/>
                <w:bCs/>
              </w:rPr>
            </w:pPr>
            <w:r w:rsidRPr="008858BF">
              <w:rPr>
                <w:rFonts w:ascii="Arial" w:eastAsia="Times New Roman" w:hAnsi="Arial" w:cs="Arial"/>
                <w:b/>
                <w:bCs/>
                <w:lang w:bidi="hi-IN"/>
              </w:rPr>
              <w:t>Mar-23</w:t>
            </w:r>
          </w:p>
        </w:tc>
      </w:tr>
      <w:tr w:rsidR="008858BF" w:rsidRPr="008858BF" w:rsidTr="007C1D43">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rPr>
              <w:t>1</w:t>
            </w:r>
          </w:p>
        </w:tc>
        <w:tc>
          <w:tcPr>
            <w:tcW w:w="442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rPr>
                <w:rFonts w:ascii="Arial" w:eastAsia="Times New Roman" w:hAnsi="Arial" w:cs="Arial"/>
              </w:rPr>
            </w:pPr>
            <w:r w:rsidRPr="008858BF">
              <w:rPr>
                <w:rFonts w:ascii="Arial" w:eastAsia="Times New Roman" w:hAnsi="Arial" w:cs="Arial"/>
                <w:lang w:bidi="hi-IN"/>
              </w:rPr>
              <w:t>AU SMALL FIN. BANK</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33.05</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39.53</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38.15</w:t>
            </w:r>
          </w:p>
        </w:tc>
      </w:tr>
      <w:tr w:rsidR="008858BF" w:rsidRPr="008858BF" w:rsidTr="007C1D43">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rPr>
              <w:t>2</w:t>
            </w:r>
          </w:p>
        </w:tc>
        <w:tc>
          <w:tcPr>
            <w:tcW w:w="442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rPr>
                <w:rFonts w:ascii="Arial" w:eastAsia="Times New Roman" w:hAnsi="Arial" w:cs="Arial"/>
              </w:rPr>
            </w:pPr>
            <w:r w:rsidRPr="008858BF">
              <w:rPr>
                <w:rFonts w:ascii="Arial" w:eastAsia="Times New Roman" w:hAnsi="Arial" w:cs="Arial"/>
                <w:lang w:bidi="hi-IN"/>
              </w:rPr>
              <w:t>BANDHAN BANK LTD.</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23.47</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25.6</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34.95</w:t>
            </w:r>
          </w:p>
        </w:tc>
      </w:tr>
      <w:tr w:rsidR="008858BF" w:rsidRPr="008858BF" w:rsidTr="007C1D43">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rPr>
              <w:t>3</w:t>
            </w:r>
          </w:p>
        </w:tc>
        <w:tc>
          <w:tcPr>
            <w:tcW w:w="442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rPr>
                <w:rFonts w:ascii="Arial" w:eastAsia="Times New Roman" w:hAnsi="Arial" w:cs="Arial"/>
              </w:rPr>
            </w:pPr>
            <w:r w:rsidRPr="008858BF">
              <w:rPr>
                <w:rFonts w:ascii="Arial" w:eastAsia="Times New Roman" w:hAnsi="Arial" w:cs="Arial"/>
                <w:lang w:bidi="hi-IN"/>
              </w:rPr>
              <w:t>DCB Bank Ltd.</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63.1</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57.09</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55.26</w:t>
            </w:r>
          </w:p>
        </w:tc>
      </w:tr>
      <w:tr w:rsidR="008858BF" w:rsidRPr="008858BF" w:rsidTr="007C1D43">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rPr>
              <w:t>4</w:t>
            </w:r>
          </w:p>
        </w:tc>
        <w:tc>
          <w:tcPr>
            <w:tcW w:w="442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rPr>
                <w:rFonts w:ascii="Arial" w:eastAsia="Times New Roman" w:hAnsi="Arial" w:cs="Arial"/>
              </w:rPr>
            </w:pPr>
            <w:r w:rsidRPr="008858BF">
              <w:rPr>
                <w:rFonts w:ascii="Arial" w:eastAsia="Times New Roman" w:hAnsi="Arial" w:cs="Arial"/>
                <w:lang w:bidi="hi-IN"/>
              </w:rPr>
              <w:t>EQUITAS SMALL FIN. BANK</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13.77</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15.64</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16.29</w:t>
            </w:r>
          </w:p>
        </w:tc>
      </w:tr>
      <w:tr w:rsidR="008858BF" w:rsidRPr="008858BF" w:rsidTr="007C1D43">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rPr>
              <w:t>5</w:t>
            </w:r>
          </w:p>
        </w:tc>
        <w:tc>
          <w:tcPr>
            <w:tcW w:w="442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rPr>
                <w:rFonts w:ascii="Arial" w:eastAsia="Times New Roman" w:hAnsi="Arial" w:cs="Arial"/>
              </w:rPr>
            </w:pPr>
            <w:r w:rsidRPr="008858BF">
              <w:rPr>
                <w:rFonts w:ascii="Arial" w:eastAsia="Times New Roman" w:hAnsi="Arial" w:cs="Arial"/>
                <w:lang w:bidi="hi-IN"/>
              </w:rPr>
              <w:t>ESAF SMALL FINANCE BANK</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14.74</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17.95</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41.83</w:t>
            </w:r>
          </w:p>
        </w:tc>
      </w:tr>
      <w:tr w:rsidR="008858BF" w:rsidRPr="008858BF" w:rsidTr="007C1D43">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rPr>
              <w:t>6</w:t>
            </w:r>
          </w:p>
        </w:tc>
        <w:tc>
          <w:tcPr>
            <w:tcW w:w="442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rPr>
                <w:rFonts w:ascii="Arial" w:eastAsia="Times New Roman" w:hAnsi="Arial" w:cs="Arial"/>
              </w:rPr>
            </w:pPr>
            <w:r w:rsidRPr="008858BF">
              <w:rPr>
                <w:rFonts w:ascii="Arial" w:eastAsia="Times New Roman" w:hAnsi="Arial" w:cs="Arial"/>
                <w:lang w:bidi="hi-IN"/>
              </w:rPr>
              <w:t>KARUR VYSYA BANK</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88.96</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49.79</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47.4</w:t>
            </w:r>
          </w:p>
        </w:tc>
      </w:tr>
      <w:tr w:rsidR="008858BF" w:rsidRPr="008858BF" w:rsidTr="007C1D43">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rPr>
              <w:t>7</w:t>
            </w:r>
          </w:p>
        </w:tc>
        <w:tc>
          <w:tcPr>
            <w:tcW w:w="442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rPr>
                <w:rFonts w:ascii="Arial" w:eastAsia="Times New Roman" w:hAnsi="Arial" w:cs="Arial"/>
              </w:rPr>
            </w:pPr>
            <w:r w:rsidRPr="008858BF">
              <w:rPr>
                <w:rFonts w:ascii="Arial" w:eastAsia="Times New Roman" w:hAnsi="Arial" w:cs="Arial"/>
                <w:lang w:bidi="hi-IN"/>
              </w:rPr>
              <w:t>KOTAK MAHINDRA BANK</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58.17</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59.62</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56.8</w:t>
            </w:r>
          </w:p>
        </w:tc>
      </w:tr>
      <w:tr w:rsidR="008858BF" w:rsidRPr="008858BF" w:rsidTr="007C1D43">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rPr>
              <w:t>8</w:t>
            </w:r>
          </w:p>
        </w:tc>
        <w:tc>
          <w:tcPr>
            <w:tcW w:w="442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rPr>
                <w:rFonts w:ascii="Arial" w:eastAsia="Times New Roman" w:hAnsi="Arial" w:cs="Arial"/>
              </w:rPr>
            </w:pPr>
            <w:r w:rsidRPr="008858BF">
              <w:rPr>
                <w:rFonts w:ascii="Arial" w:eastAsia="Times New Roman" w:hAnsi="Arial" w:cs="Arial"/>
                <w:lang w:bidi="hi-IN"/>
              </w:rPr>
              <w:t>NAINITAL BANK LTD</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37.5</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36.6</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36.23</w:t>
            </w:r>
          </w:p>
        </w:tc>
      </w:tr>
      <w:tr w:rsidR="008858BF" w:rsidRPr="008858BF" w:rsidTr="007C1D43">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rPr>
              <w:t>9</w:t>
            </w:r>
          </w:p>
        </w:tc>
        <w:tc>
          <w:tcPr>
            <w:tcW w:w="442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rPr>
                <w:rFonts w:ascii="Arial" w:eastAsia="Times New Roman" w:hAnsi="Arial" w:cs="Arial"/>
              </w:rPr>
            </w:pPr>
            <w:r w:rsidRPr="008858BF">
              <w:rPr>
                <w:rFonts w:ascii="Arial" w:eastAsia="Times New Roman" w:hAnsi="Arial" w:cs="Arial"/>
                <w:lang w:bidi="hi-IN"/>
              </w:rPr>
              <w:t>SURYODAY SMALL FINANCE BANK</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19.27</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21.48</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27.73</w:t>
            </w:r>
          </w:p>
        </w:tc>
      </w:tr>
      <w:tr w:rsidR="008858BF" w:rsidRPr="008858BF" w:rsidTr="007C1D43">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rPr>
              <w:t>10</w:t>
            </w:r>
          </w:p>
        </w:tc>
        <w:tc>
          <w:tcPr>
            <w:tcW w:w="442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rPr>
                <w:rFonts w:ascii="Arial" w:eastAsia="Times New Roman" w:hAnsi="Arial" w:cs="Arial"/>
              </w:rPr>
            </w:pPr>
            <w:r w:rsidRPr="008858BF">
              <w:rPr>
                <w:rFonts w:ascii="Arial" w:eastAsia="Times New Roman" w:hAnsi="Arial" w:cs="Arial"/>
                <w:lang w:bidi="hi-IN"/>
              </w:rPr>
              <w:t>TAMILNAD MERCANTILE BANK</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39.07</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38.18</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22.66</w:t>
            </w:r>
          </w:p>
        </w:tc>
      </w:tr>
      <w:tr w:rsidR="005F6EB7" w:rsidRPr="008858BF" w:rsidTr="007C1D43">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rPr>
              <w:t>11</w:t>
            </w:r>
          </w:p>
        </w:tc>
        <w:tc>
          <w:tcPr>
            <w:tcW w:w="442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rPr>
                <w:rFonts w:ascii="Arial" w:eastAsia="Times New Roman" w:hAnsi="Arial" w:cs="Arial"/>
              </w:rPr>
            </w:pPr>
            <w:r w:rsidRPr="008858BF">
              <w:rPr>
                <w:rFonts w:ascii="Arial" w:eastAsia="Times New Roman" w:hAnsi="Arial" w:cs="Arial"/>
                <w:lang w:bidi="hi-IN"/>
              </w:rPr>
              <w:t>UTKARSH SMALL FINANCE BANK</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18.17</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25.1</w:t>
            </w:r>
          </w:p>
        </w:tc>
        <w:tc>
          <w:tcPr>
            <w:tcW w:w="960" w:type="dxa"/>
            <w:tcBorders>
              <w:top w:val="nil"/>
              <w:left w:val="nil"/>
              <w:bottom w:val="single" w:sz="4" w:space="0" w:color="auto"/>
              <w:right w:val="single" w:sz="4" w:space="0" w:color="auto"/>
            </w:tcBorders>
            <w:shd w:val="clear" w:color="auto" w:fill="auto"/>
            <w:vAlign w:val="center"/>
            <w:hideMark/>
          </w:tcPr>
          <w:p w:rsidR="005F6EB7" w:rsidRPr="008858BF" w:rsidRDefault="005F6EB7" w:rsidP="007C1D43">
            <w:pPr>
              <w:spacing w:after="0"/>
              <w:jc w:val="right"/>
              <w:rPr>
                <w:rFonts w:ascii="Arial" w:eastAsia="Times New Roman" w:hAnsi="Arial" w:cs="Arial"/>
              </w:rPr>
            </w:pPr>
            <w:r w:rsidRPr="008858BF">
              <w:rPr>
                <w:rFonts w:ascii="Arial" w:eastAsia="Times New Roman" w:hAnsi="Arial" w:cs="Arial"/>
                <w:lang w:bidi="hi-IN"/>
              </w:rPr>
              <w:t>23.62</w:t>
            </w:r>
          </w:p>
        </w:tc>
      </w:tr>
    </w:tbl>
    <w:p w:rsidR="005F6EB7" w:rsidRPr="008858BF" w:rsidRDefault="005F6EB7" w:rsidP="005F6EB7">
      <w:pPr>
        <w:autoSpaceDE w:val="0"/>
        <w:autoSpaceDN w:val="0"/>
        <w:adjustRightInd w:val="0"/>
        <w:spacing w:before="120" w:after="120"/>
        <w:jc w:val="both"/>
        <w:rPr>
          <w:rFonts w:ascii="Arial" w:eastAsia="Calibri" w:hAnsi="Arial" w:cs="Arial"/>
        </w:rPr>
      </w:pPr>
    </w:p>
    <w:p w:rsidR="00F4360B" w:rsidRPr="008858BF" w:rsidRDefault="00F4360B" w:rsidP="00F4360B">
      <w:pPr>
        <w:spacing w:after="0" w:line="240" w:lineRule="auto"/>
        <w:jc w:val="both"/>
        <w:rPr>
          <w:rFonts w:ascii="Arial" w:eastAsia="Times New Roman" w:hAnsi="Arial" w:cs="Arial"/>
          <w:sz w:val="24"/>
          <w:szCs w:val="24"/>
          <w:lang w:val="en-GB" w:bidi="hi-IN"/>
        </w:rPr>
      </w:pPr>
      <w:r w:rsidRPr="008858BF">
        <w:rPr>
          <w:rFonts w:ascii="Arial" w:eastAsia="Times New Roman" w:hAnsi="Arial" w:cs="Arial"/>
          <w:b/>
          <w:sz w:val="24"/>
          <w:szCs w:val="24"/>
          <w:lang w:val="en-GB" w:bidi="hi-IN"/>
        </w:rPr>
        <w:t>(</w:t>
      </w:r>
      <w:r w:rsidR="006D580A" w:rsidRPr="008858BF">
        <w:rPr>
          <w:rFonts w:ascii="Arial" w:eastAsia="Times New Roman" w:hAnsi="Arial" w:cs="Arial"/>
          <w:b/>
          <w:sz w:val="24"/>
          <w:szCs w:val="24"/>
          <w:lang w:val="en-GB" w:bidi="hi-IN"/>
        </w:rPr>
        <w:t>6</w:t>
      </w:r>
      <w:r w:rsidRPr="008858BF">
        <w:rPr>
          <w:rFonts w:ascii="Arial" w:eastAsia="Times New Roman" w:hAnsi="Arial" w:cs="Arial"/>
          <w:b/>
          <w:sz w:val="24"/>
          <w:szCs w:val="24"/>
          <w:lang w:val="en-GB" w:bidi="hi-IN"/>
        </w:rPr>
        <w:t>)COMPARATIVE POSITION OF MSME ADVANCES:-</w:t>
      </w:r>
    </w:p>
    <w:p w:rsidR="00F179B7" w:rsidRPr="008858BF" w:rsidRDefault="00F179B7" w:rsidP="00F4360B">
      <w:pPr>
        <w:spacing w:after="0" w:line="240" w:lineRule="auto"/>
        <w:jc w:val="both"/>
        <w:rPr>
          <w:rFonts w:ascii="Arial" w:eastAsia="Times New Roman" w:hAnsi="Arial" w:cs="Arial"/>
          <w:sz w:val="24"/>
          <w:szCs w:val="24"/>
          <w:lang w:val="en-GB" w:bidi="hi-IN"/>
        </w:rPr>
      </w:pPr>
    </w:p>
    <w:p w:rsidR="000F6B79" w:rsidRPr="008858BF" w:rsidRDefault="000F6B79" w:rsidP="000F6B79">
      <w:pPr>
        <w:spacing w:before="120" w:after="120"/>
        <w:jc w:val="both"/>
        <w:rPr>
          <w:rFonts w:ascii="Arial" w:eastAsia="Times New Roman" w:hAnsi="Arial" w:cs="Arial"/>
          <w:b/>
          <w:lang w:val="en-GB"/>
        </w:rPr>
      </w:pPr>
      <w:r w:rsidRPr="008858BF">
        <w:rPr>
          <w:rFonts w:ascii="Arial" w:eastAsia="Times New Roman" w:hAnsi="Arial" w:cs="Arial"/>
          <w:b/>
          <w:lang w:val="en-GB"/>
        </w:rPr>
        <w:t>COMPARATIVE POSITION OF MSME ADVANCES:-</w:t>
      </w:r>
    </w:p>
    <w:p w:rsidR="000F6B79" w:rsidRPr="008858BF" w:rsidRDefault="000F6B79" w:rsidP="000F6B79">
      <w:pPr>
        <w:spacing w:before="120" w:after="120"/>
        <w:jc w:val="right"/>
        <w:rPr>
          <w:rFonts w:ascii="Arial" w:eastAsia="Times New Roman" w:hAnsi="Arial" w:cs="Arial"/>
          <w:lang w:val="en-GB"/>
        </w:rPr>
      </w:pPr>
      <w:r w:rsidRPr="008858BF">
        <w:rPr>
          <w:rFonts w:ascii="Arial" w:eastAsia="Times New Roman" w:hAnsi="Arial" w:cs="Arial"/>
          <w:lang w:val="en-GB"/>
        </w:rPr>
        <w:t>(</w:t>
      </w:r>
      <w:proofErr w:type="spellStart"/>
      <w:r w:rsidRPr="008858BF">
        <w:rPr>
          <w:rFonts w:ascii="Arial" w:eastAsia="Times New Roman" w:hAnsi="Arial" w:cs="Arial"/>
          <w:lang w:val="en-GB"/>
        </w:rPr>
        <w:t>Rs</w:t>
      </w:r>
      <w:proofErr w:type="spellEnd"/>
      <w:r w:rsidRPr="008858BF">
        <w:rPr>
          <w:rFonts w:ascii="Arial" w:eastAsia="Times New Roman" w:hAnsi="Arial" w:cs="Arial"/>
          <w:lang w:val="en-GB"/>
        </w:rPr>
        <w:t>. in Crore)</w:t>
      </w:r>
    </w:p>
    <w:tbl>
      <w:tblPr>
        <w:tblStyle w:val="TableGrid0"/>
        <w:tblW w:w="507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89"/>
        <w:gridCol w:w="1632"/>
        <w:gridCol w:w="1461"/>
        <w:gridCol w:w="1312"/>
        <w:gridCol w:w="1731"/>
        <w:gridCol w:w="1200"/>
        <w:gridCol w:w="1883"/>
      </w:tblGrid>
      <w:tr w:rsidR="008858BF" w:rsidRPr="008858BF" w:rsidTr="007C1D43">
        <w:trPr>
          <w:trHeight w:val="20"/>
        </w:trPr>
        <w:tc>
          <w:tcPr>
            <w:tcW w:w="2166" w:type="pct"/>
            <w:gridSpan w:val="3"/>
            <w:vAlign w:val="center"/>
          </w:tcPr>
          <w:p w:rsidR="000F6B79" w:rsidRPr="008858BF" w:rsidRDefault="000F6B79" w:rsidP="007C1D43">
            <w:pPr>
              <w:spacing w:before="120" w:after="120"/>
              <w:jc w:val="center"/>
              <w:rPr>
                <w:rFonts w:ascii="Arial" w:hAnsi="Arial" w:cs="Arial"/>
                <w:b/>
                <w:szCs w:val="22"/>
                <w:lang w:val="en-GB"/>
              </w:rPr>
            </w:pPr>
            <w:r w:rsidRPr="008858BF">
              <w:rPr>
                <w:rFonts w:ascii="Arial" w:hAnsi="Arial" w:cs="Arial"/>
                <w:b/>
                <w:szCs w:val="22"/>
                <w:lang w:val="en-GB"/>
              </w:rPr>
              <w:t>POSITION AS ON</w:t>
            </w:r>
          </w:p>
        </w:tc>
        <w:tc>
          <w:tcPr>
            <w:tcW w:w="1408" w:type="pct"/>
            <w:gridSpan w:val="2"/>
            <w:vAlign w:val="center"/>
          </w:tcPr>
          <w:p w:rsidR="000F6B79" w:rsidRPr="008858BF" w:rsidRDefault="000F6B79" w:rsidP="007C1D43">
            <w:pPr>
              <w:spacing w:before="120" w:after="120"/>
              <w:jc w:val="center"/>
              <w:rPr>
                <w:rFonts w:ascii="Arial" w:hAnsi="Arial" w:cs="Arial"/>
                <w:b/>
                <w:szCs w:val="22"/>
                <w:lang w:val="en-GB"/>
              </w:rPr>
            </w:pPr>
            <w:r w:rsidRPr="008858BF">
              <w:rPr>
                <w:rFonts w:ascii="Arial" w:hAnsi="Arial" w:cs="Arial"/>
                <w:b/>
                <w:szCs w:val="22"/>
                <w:lang w:val="en-GB"/>
              </w:rPr>
              <w:t>VARIATION</w:t>
            </w:r>
          </w:p>
        </w:tc>
        <w:tc>
          <w:tcPr>
            <w:tcW w:w="1426" w:type="pct"/>
            <w:gridSpan w:val="2"/>
            <w:vAlign w:val="center"/>
          </w:tcPr>
          <w:p w:rsidR="000F6B79" w:rsidRPr="008858BF" w:rsidRDefault="000F6B79" w:rsidP="007C1D43">
            <w:pPr>
              <w:spacing w:before="120" w:after="120"/>
              <w:jc w:val="center"/>
              <w:rPr>
                <w:rFonts w:ascii="Arial" w:hAnsi="Arial" w:cs="Arial"/>
                <w:b/>
                <w:szCs w:val="22"/>
                <w:lang w:val="en-GB"/>
              </w:rPr>
            </w:pPr>
            <w:r w:rsidRPr="008858BF">
              <w:rPr>
                <w:rFonts w:ascii="Arial" w:hAnsi="Arial" w:cs="Arial"/>
                <w:b/>
                <w:szCs w:val="22"/>
                <w:lang w:val="en-GB"/>
              </w:rPr>
              <w:t>% Growth</w:t>
            </w:r>
          </w:p>
        </w:tc>
      </w:tr>
      <w:tr w:rsidR="008858BF" w:rsidRPr="008858BF" w:rsidTr="007C1D43">
        <w:trPr>
          <w:trHeight w:val="20"/>
        </w:trPr>
        <w:tc>
          <w:tcPr>
            <w:tcW w:w="735" w:type="pct"/>
            <w:vAlign w:val="center"/>
          </w:tcPr>
          <w:p w:rsidR="000F6B79" w:rsidRPr="008858BF" w:rsidRDefault="000F6B79" w:rsidP="007C1D43">
            <w:pPr>
              <w:spacing w:before="120" w:after="120"/>
              <w:jc w:val="center"/>
              <w:rPr>
                <w:rFonts w:ascii="Arial" w:hAnsi="Arial" w:cs="Arial"/>
                <w:b/>
                <w:bCs/>
                <w:szCs w:val="22"/>
              </w:rPr>
            </w:pPr>
            <w:r w:rsidRPr="008858BF">
              <w:rPr>
                <w:rFonts w:ascii="Arial" w:hAnsi="Arial" w:cs="Arial"/>
                <w:b/>
                <w:bCs/>
                <w:szCs w:val="22"/>
              </w:rPr>
              <w:t>March-22</w:t>
            </w:r>
          </w:p>
        </w:tc>
        <w:tc>
          <w:tcPr>
            <w:tcW w:w="755" w:type="pct"/>
            <w:vAlign w:val="center"/>
          </w:tcPr>
          <w:p w:rsidR="000F6B79" w:rsidRPr="008858BF" w:rsidRDefault="000F6B79" w:rsidP="007C1D43">
            <w:pPr>
              <w:spacing w:before="120" w:after="120"/>
              <w:jc w:val="center"/>
              <w:rPr>
                <w:rFonts w:ascii="Arial" w:hAnsi="Arial" w:cs="Arial"/>
                <w:b/>
                <w:bCs/>
                <w:szCs w:val="22"/>
              </w:rPr>
            </w:pPr>
            <w:r w:rsidRPr="008858BF">
              <w:rPr>
                <w:rFonts w:ascii="Arial" w:hAnsi="Arial" w:cs="Arial"/>
                <w:b/>
                <w:bCs/>
                <w:szCs w:val="22"/>
              </w:rPr>
              <w:t>December-22</w:t>
            </w:r>
          </w:p>
        </w:tc>
        <w:tc>
          <w:tcPr>
            <w:tcW w:w="676" w:type="pct"/>
            <w:vAlign w:val="center"/>
          </w:tcPr>
          <w:p w:rsidR="000F6B79" w:rsidRPr="008858BF" w:rsidRDefault="000F6B79" w:rsidP="007C1D43">
            <w:pPr>
              <w:spacing w:before="120" w:after="120"/>
              <w:jc w:val="center"/>
              <w:rPr>
                <w:rFonts w:ascii="Arial" w:hAnsi="Arial" w:cs="Arial"/>
                <w:b/>
                <w:bCs/>
                <w:szCs w:val="22"/>
              </w:rPr>
            </w:pPr>
            <w:r w:rsidRPr="008858BF">
              <w:rPr>
                <w:rFonts w:ascii="Arial" w:hAnsi="Arial" w:cs="Arial"/>
                <w:b/>
                <w:bCs/>
                <w:szCs w:val="22"/>
              </w:rPr>
              <w:t>March-23</w:t>
            </w:r>
          </w:p>
        </w:tc>
        <w:tc>
          <w:tcPr>
            <w:tcW w:w="607" w:type="pct"/>
            <w:vAlign w:val="center"/>
          </w:tcPr>
          <w:p w:rsidR="000F6B79" w:rsidRPr="008858BF" w:rsidRDefault="000F6B79" w:rsidP="007C1D43">
            <w:pPr>
              <w:spacing w:before="120" w:after="120"/>
              <w:jc w:val="center"/>
              <w:rPr>
                <w:rFonts w:ascii="Arial" w:hAnsi="Arial" w:cs="Arial"/>
                <w:b/>
                <w:szCs w:val="22"/>
              </w:rPr>
            </w:pPr>
            <w:r w:rsidRPr="008858BF">
              <w:rPr>
                <w:rFonts w:ascii="Arial" w:hAnsi="Arial" w:cs="Arial"/>
                <w:b/>
                <w:szCs w:val="22"/>
              </w:rPr>
              <w:t>YoY</w:t>
            </w:r>
          </w:p>
        </w:tc>
        <w:tc>
          <w:tcPr>
            <w:tcW w:w="801" w:type="pct"/>
            <w:vAlign w:val="center"/>
          </w:tcPr>
          <w:p w:rsidR="000F6B79" w:rsidRPr="008858BF" w:rsidRDefault="000F6B79" w:rsidP="007C1D43">
            <w:pPr>
              <w:spacing w:before="120" w:after="120"/>
              <w:jc w:val="center"/>
              <w:rPr>
                <w:rFonts w:ascii="Arial" w:hAnsi="Arial" w:cs="Arial"/>
                <w:b/>
                <w:szCs w:val="22"/>
                <w:lang w:val="en-GB"/>
              </w:rPr>
            </w:pPr>
            <w:r w:rsidRPr="008858BF">
              <w:rPr>
                <w:rFonts w:ascii="Arial" w:hAnsi="Arial" w:cs="Arial"/>
                <w:b/>
                <w:szCs w:val="22"/>
                <w:lang w:val="en-GB"/>
              </w:rPr>
              <w:t>Over the QTR</w:t>
            </w:r>
          </w:p>
        </w:tc>
        <w:tc>
          <w:tcPr>
            <w:tcW w:w="555" w:type="pct"/>
            <w:vAlign w:val="center"/>
          </w:tcPr>
          <w:p w:rsidR="000F6B79" w:rsidRPr="008858BF" w:rsidRDefault="000F6B79" w:rsidP="007C1D43">
            <w:pPr>
              <w:spacing w:before="120" w:after="120"/>
              <w:jc w:val="center"/>
              <w:rPr>
                <w:rFonts w:ascii="Arial" w:hAnsi="Arial" w:cs="Arial"/>
                <w:b/>
                <w:szCs w:val="22"/>
              </w:rPr>
            </w:pPr>
            <w:r w:rsidRPr="008858BF">
              <w:rPr>
                <w:rFonts w:ascii="Arial" w:hAnsi="Arial" w:cs="Arial"/>
                <w:b/>
                <w:szCs w:val="22"/>
              </w:rPr>
              <w:t>YoY</w:t>
            </w:r>
          </w:p>
        </w:tc>
        <w:tc>
          <w:tcPr>
            <w:tcW w:w="871" w:type="pct"/>
            <w:vAlign w:val="center"/>
          </w:tcPr>
          <w:p w:rsidR="000F6B79" w:rsidRPr="008858BF" w:rsidRDefault="000F6B79" w:rsidP="007C1D43">
            <w:pPr>
              <w:spacing w:before="120" w:after="120"/>
              <w:jc w:val="center"/>
              <w:rPr>
                <w:rFonts w:ascii="Arial" w:hAnsi="Arial" w:cs="Arial"/>
                <w:b/>
                <w:szCs w:val="22"/>
                <w:lang w:val="en-GB"/>
              </w:rPr>
            </w:pPr>
            <w:r w:rsidRPr="008858BF">
              <w:rPr>
                <w:rFonts w:ascii="Arial" w:hAnsi="Arial" w:cs="Arial"/>
                <w:b/>
                <w:szCs w:val="22"/>
                <w:lang w:val="en-GB"/>
              </w:rPr>
              <w:t>Over the QTR</w:t>
            </w:r>
          </w:p>
        </w:tc>
      </w:tr>
      <w:tr w:rsidR="008858BF" w:rsidRPr="008858BF" w:rsidTr="007C1D43">
        <w:trPr>
          <w:trHeight w:val="114"/>
        </w:trPr>
        <w:tc>
          <w:tcPr>
            <w:tcW w:w="735" w:type="pct"/>
            <w:vAlign w:val="center"/>
          </w:tcPr>
          <w:p w:rsidR="000F6B79" w:rsidRPr="008858BF" w:rsidRDefault="000F6B79" w:rsidP="007C1D43">
            <w:pPr>
              <w:spacing w:before="120" w:after="120"/>
              <w:jc w:val="center"/>
              <w:rPr>
                <w:rFonts w:ascii="Arial" w:hAnsi="Arial" w:cs="Arial"/>
                <w:bCs/>
                <w:szCs w:val="22"/>
              </w:rPr>
            </w:pPr>
            <w:r w:rsidRPr="008858BF">
              <w:rPr>
                <w:rFonts w:ascii="Arial" w:hAnsi="Arial" w:cs="Arial"/>
                <w:bCs/>
                <w:sz w:val="24"/>
                <w:szCs w:val="24"/>
              </w:rPr>
              <w:t>123144</w:t>
            </w:r>
          </w:p>
        </w:tc>
        <w:tc>
          <w:tcPr>
            <w:tcW w:w="755" w:type="pct"/>
            <w:vAlign w:val="center"/>
          </w:tcPr>
          <w:p w:rsidR="000F6B79" w:rsidRPr="008858BF" w:rsidRDefault="000F6B79" w:rsidP="007C1D43">
            <w:pPr>
              <w:jc w:val="center"/>
              <w:rPr>
                <w:rFonts w:ascii="Arial" w:hAnsi="Arial" w:cs="Arial"/>
                <w:bCs/>
                <w:szCs w:val="22"/>
              </w:rPr>
            </w:pPr>
            <w:r w:rsidRPr="008858BF">
              <w:rPr>
                <w:rFonts w:ascii="Arial" w:hAnsi="Arial" w:cs="Arial"/>
                <w:szCs w:val="22"/>
              </w:rPr>
              <w:t>129673</w:t>
            </w:r>
          </w:p>
        </w:tc>
        <w:tc>
          <w:tcPr>
            <w:tcW w:w="676" w:type="pct"/>
            <w:vAlign w:val="center"/>
          </w:tcPr>
          <w:p w:rsidR="000F6B79" w:rsidRPr="008858BF" w:rsidRDefault="000F6B79" w:rsidP="007C1D43">
            <w:pPr>
              <w:jc w:val="center"/>
              <w:rPr>
                <w:rFonts w:ascii="Arial" w:hAnsi="Arial" w:cs="Arial"/>
                <w:szCs w:val="22"/>
              </w:rPr>
            </w:pPr>
            <w:r w:rsidRPr="008858BF">
              <w:rPr>
                <w:rFonts w:ascii="Arial" w:hAnsi="Arial" w:cs="Arial"/>
                <w:szCs w:val="22"/>
              </w:rPr>
              <w:t>133345</w:t>
            </w:r>
          </w:p>
        </w:tc>
        <w:tc>
          <w:tcPr>
            <w:tcW w:w="607" w:type="pct"/>
            <w:vAlign w:val="center"/>
          </w:tcPr>
          <w:p w:rsidR="000F6B79" w:rsidRPr="008858BF" w:rsidRDefault="000F6B79" w:rsidP="007C1D43">
            <w:pPr>
              <w:jc w:val="center"/>
              <w:rPr>
                <w:rFonts w:ascii="Arial" w:hAnsi="Arial" w:cs="Arial"/>
              </w:rPr>
            </w:pPr>
            <w:r w:rsidRPr="008858BF">
              <w:rPr>
                <w:rFonts w:ascii="Arial" w:hAnsi="Arial" w:cs="Arial"/>
              </w:rPr>
              <w:t>10201</w:t>
            </w:r>
          </w:p>
        </w:tc>
        <w:tc>
          <w:tcPr>
            <w:tcW w:w="801" w:type="pct"/>
            <w:vAlign w:val="center"/>
          </w:tcPr>
          <w:p w:rsidR="000F6B79" w:rsidRPr="008858BF" w:rsidRDefault="000F6B79" w:rsidP="007C1D43">
            <w:pPr>
              <w:jc w:val="center"/>
              <w:rPr>
                <w:rFonts w:ascii="Arial" w:hAnsi="Arial" w:cs="Arial"/>
              </w:rPr>
            </w:pPr>
            <w:r w:rsidRPr="008858BF">
              <w:rPr>
                <w:rFonts w:ascii="Arial" w:hAnsi="Arial" w:cs="Arial"/>
              </w:rPr>
              <w:t>3672</w:t>
            </w:r>
          </w:p>
        </w:tc>
        <w:tc>
          <w:tcPr>
            <w:tcW w:w="555" w:type="pct"/>
            <w:vAlign w:val="center"/>
          </w:tcPr>
          <w:p w:rsidR="000F6B79" w:rsidRPr="008858BF" w:rsidRDefault="000F6B79" w:rsidP="007C1D43">
            <w:pPr>
              <w:jc w:val="center"/>
              <w:rPr>
                <w:rFonts w:ascii="Arial" w:hAnsi="Arial" w:cs="Arial"/>
              </w:rPr>
            </w:pPr>
            <w:r w:rsidRPr="008858BF">
              <w:rPr>
                <w:rFonts w:ascii="Arial" w:hAnsi="Arial" w:cs="Arial"/>
              </w:rPr>
              <w:t>8.28</w:t>
            </w:r>
          </w:p>
        </w:tc>
        <w:tc>
          <w:tcPr>
            <w:tcW w:w="871" w:type="pct"/>
            <w:vAlign w:val="center"/>
          </w:tcPr>
          <w:p w:rsidR="000F6B79" w:rsidRPr="008858BF" w:rsidRDefault="000F6B79" w:rsidP="007C1D43">
            <w:pPr>
              <w:jc w:val="center"/>
              <w:rPr>
                <w:rFonts w:ascii="Arial" w:hAnsi="Arial" w:cs="Arial"/>
              </w:rPr>
            </w:pPr>
            <w:r w:rsidRPr="008858BF">
              <w:rPr>
                <w:rFonts w:ascii="Arial" w:hAnsi="Arial" w:cs="Arial"/>
              </w:rPr>
              <w:t>2.83</w:t>
            </w:r>
          </w:p>
        </w:tc>
      </w:tr>
    </w:tbl>
    <w:p w:rsidR="000F6B79" w:rsidRPr="008858BF" w:rsidRDefault="000F6B79" w:rsidP="000F6B79">
      <w:pPr>
        <w:spacing w:before="120" w:after="120"/>
        <w:jc w:val="both"/>
        <w:rPr>
          <w:rFonts w:ascii="Arial" w:eastAsia="Times New Roman" w:hAnsi="Arial" w:cs="Arial"/>
        </w:rPr>
      </w:pPr>
      <w:r w:rsidRPr="008858BF">
        <w:rPr>
          <w:rFonts w:ascii="Arial" w:eastAsia="Times New Roman" w:hAnsi="Arial" w:cs="Arial"/>
          <w:lang w:val="en-GB"/>
        </w:rPr>
        <w:t xml:space="preserve">The Advances under MSME Sector increased by </w:t>
      </w:r>
      <w:proofErr w:type="spellStart"/>
      <w:r w:rsidRPr="008858BF">
        <w:rPr>
          <w:rFonts w:ascii="Arial" w:eastAsia="Times New Roman" w:hAnsi="Arial" w:cs="Arial"/>
          <w:lang w:val="en-GB"/>
        </w:rPr>
        <w:t>Rs</w:t>
      </w:r>
      <w:proofErr w:type="spellEnd"/>
      <w:r w:rsidRPr="008858BF">
        <w:rPr>
          <w:rFonts w:ascii="Arial" w:eastAsia="Times New Roman" w:hAnsi="Arial" w:cs="Arial"/>
          <w:lang w:val="en-GB"/>
        </w:rPr>
        <w:t xml:space="preserve">. 10,201 Crore i.e. 8.28% on YoY basis. Further the Advances under MSME were increased by </w:t>
      </w:r>
      <w:proofErr w:type="spellStart"/>
      <w:r w:rsidRPr="008858BF">
        <w:rPr>
          <w:rFonts w:ascii="Arial" w:eastAsia="Times New Roman" w:hAnsi="Arial" w:cs="Arial"/>
          <w:lang w:val="en-GB"/>
        </w:rPr>
        <w:t>Rs</w:t>
      </w:r>
      <w:proofErr w:type="spellEnd"/>
      <w:r w:rsidRPr="008858BF">
        <w:rPr>
          <w:rFonts w:ascii="Arial" w:eastAsia="Times New Roman" w:hAnsi="Arial" w:cs="Arial"/>
          <w:lang w:val="en-GB"/>
        </w:rPr>
        <w:t xml:space="preserve">. 3672 Crores i.e. 2.83% </w:t>
      </w:r>
      <w:r w:rsidRPr="008858BF">
        <w:rPr>
          <w:rFonts w:ascii="Arial" w:eastAsia="Times New Roman" w:hAnsi="Arial" w:cs="Arial"/>
        </w:rPr>
        <w:t xml:space="preserve">on </w:t>
      </w:r>
      <w:proofErr w:type="spellStart"/>
      <w:r w:rsidRPr="008858BF">
        <w:rPr>
          <w:rFonts w:ascii="Arial" w:eastAsia="Times New Roman" w:hAnsi="Arial" w:cs="Arial"/>
        </w:rPr>
        <w:t>QoQ</w:t>
      </w:r>
      <w:proofErr w:type="spellEnd"/>
      <w:r w:rsidRPr="008858BF">
        <w:rPr>
          <w:rFonts w:ascii="Arial" w:eastAsia="Times New Roman" w:hAnsi="Arial" w:cs="Arial"/>
        </w:rPr>
        <w:t xml:space="preserve"> basis. </w:t>
      </w:r>
    </w:p>
    <w:p w:rsidR="000F6B79" w:rsidRPr="008858BF" w:rsidRDefault="000F6B79" w:rsidP="000F6B79">
      <w:pPr>
        <w:spacing w:before="120" w:after="120"/>
        <w:jc w:val="both"/>
        <w:rPr>
          <w:rFonts w:ascii="Arial" w:hAnsi="Arial" w:cs="Arial"/>
          <w:b/>
          <w:lang w:val="en-GB"/>
        </w:rPr>
      </w:pPr>
      <w:r w:rsidRPr="008858BF">
        <w:rPr>
          <w:rFonts w:ascii="Arial" w:hAnsi="Arial" w:cs="Arial"/>
          <w:bCs/>
          <w:lang w:val="en-GB"/>
        </w:rPr>
        <w:t>The following Banks have negative Growth over previous quarter:-</w:t>
      </w:r>
    </w:p>
    <w:tbl>
      <w:tblPr>
        <w:tblW w:w="9527" w:type="dxa"/>
        <w:tblInd w:w="-5" w:type="dxa"/>
        <w:tblLook w:val="04A0" w:firstRow="1" w:lastRow="0" w:firstColumn="1" w:lastColumn="0" w:noHBand="0" w:noVBand="1"/>
      </w:tblPr>
      <w:tblGrid>
        <w:gridCol w:w="1114"/>
        <w:gridCol w:w="3896"/>
        <w:gridCol w:w="1139"/>
        <w:gridCol w:w="1139"/>
        <w:gridCol w:w="1268"/>
        <w:gridCol w:w="971"/>
      </w:tblGrid>
      <w:tr w:rsidR="008858BF" w:rsidRPr="008858BF" w:rsidTr="007C1D43">
        <w:trPr>
          <w:trHeight w:val="242"/>
        </w:trPr>
        <w:tc>
          <w:tcPr>
            <w:tcW w:w="952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6B79" w:rsidRPr="008858BF" w:rsidRDefault="000F6B79" w:rsidP="007C1D43">
            <w:pPr>
              <w:spacing w:after="0"/>
              <w:jc w:val="center"/>
              <w:rPr>
                <w:rFonts w:ascii="Arial" w:eastAsia="Times New Roman" w:hAnsi="Arial" w:cs="Arial"/>
              </w:rPr>
            </w:pPr>
            <w:r w:rsidRPr="008858BF">
              <w:rPr>
                <w:rFonts w:ascii="Arial" w:eastAsia="Times New Roman" w:hAnsi="Arial" w:cs="Arial"/>
              </w:rPr>
              <w:t>NEGATIVE MSME FROM PREVIOUS QUARTER</w:t>
            </w:r>
          </w:p>
        </w:tc>
      </w:tr>
      <w:tr w:rsidR="008858BF" w:rsidRPr="008858BF" w:rsidTr="007C1D43">
        <w:trPr>
          <w:trHeight w:val="483"/>
        </w:trPr>
        <w:tc>
          <w:tcPr>
            <w:tcW w:w="1114" w:type="dxa"/>
            <w:tcBorders>
              <w:top w:val="nil"/>
              <w:left w:val="single" w:sz="4" w:space="0" w:color="auto"/>
              <w:bottom w:val="single" w:sz="4" w:space="0" w:color="auto"/>
              <w:right w:val="single" w:sz="4" w:space="0" w:color="auto"/>
            </w:tcBorders>
            <w:shd w:val="clear" w:color="auto" w:fill="auto"/>
            <w:vAlign w:val="center"/>
            <w:hideMark/>
          </w:tcPr>
          <w:p w:rsidR="000F6B79" w:rsidRPr="008858BF" w:rsidRDefault="000F6B79" w:rsidP="007C1D43">
            <w:pPr>
              <w:spacing w:after="0"/>
              <w:jc w:val="center"/>
              <w:rPr>
                <w:rFonts w:ascii="Arial" w:eastAsia="Times New Roman" w:hAnsi="Arial" w:cs="Arial"/>
              </w:rPr>
            </w:pPr>
            <w:proofErr w:type="spellStart"/>
            <w:r w:rsidRPr="008858BF">
              <w:rPr>
                <w:rFonts w:ascii="Arial" w:eastAsia="Times New Roman" w:hAnsi="Arial" w:cs="Arial"/>
              </w:rPr>
              <w:t>S.No</w:t>
            </w:r>
            <w:proofErr w:type="spellEnd"/>
            <w:r w:rsidRPr="008858BF">
              <w:rPr>
                <w:rFonts w:ascii="Arial" w:eastAsia="Times New Roman" w:hAnsi="Arial" w:cs="Arial"/>
              </w:rPr>
              <w:t>.</w:t>
            </w:r>
          </w:p>
        </w:tc>
        <w:tc>
          <w:tcPr>
            <w:tcW w:w="3896" w:type="dxa"/>
            <w:tcBorders>
              <w:top w:val="nil"/>
              <w:left w:val="nil"/>
              <w:bottom w:val="single" w:sz="4" w:space="0" w:color="auto"/>
              <w:right w:val="single" w:sz="4" w:space="0" w:color="auto"/>
            </w:tcBorders>
            <w:shd w:val="clear" w:color="auto" w:fill="auto"/>
            <w:vAlign w:val="center"/>
            <w:hideMark/>
          </w:tcPr>
          <w:p w:rsidR="000F6B79" w:rsidRPr="008858BF" w:rsidRDefault="000F6B79" w:rsidP="007C1D43">
            <w:pPr>
              <w:spacing w:after="0"/>
              <w:jc w:val="center"/>
              <w:rPr>
                <w:rFonts w:ascii="Arial" w:eastAsia="Times New Roman" w:hAnsi="Arial" w:cs="Arial"/>
              </w:rPr>
            </w:pPr>
            <w:r w:rsidRPr="008858BF">
              <w:rPr>
                <w:rFonts w:ascii="Arial" w:eastAsia="Times New Roman" w:hAnsi="Arial" w:cs="Arial"/>
              </w:rPr>
              <w:t>Bank Name</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center"/>
              <w:rPr>
                <w:rFonts w:ascii="Arial" w:eastAsia="Times New Roman" w:hAnsi="Arial" w:cs="Arial"/>
              </w:rPr>
            </w:pPr>
            <w:r w:rsidRPr="008858BF">
              <w:rPr>
                <w:rFonts w:ascii="Arial" w:eastAsia="Times New Roman" w:hAnsi="Arial" w:cs="Arial"/>
              </w:rPr>
              <w:t>Dec-22</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center"/>
              <w:rPr>
                <w:rFonts w:ascii="Arial" w:eastAsia="Times New Roman" w:hAnsi="Arial" w:cs="Arial"/>
              </w:rPr>
            </w:pPr>
            <w:r w:rsidRPr="008858BF">
              <w:rPr>
                <w:rFonts w:ascii="Arial" w:eastAsia="Times New Roman" w:hAnsi="Arial" w:cs="Arial"/>
              </w:rPr>
              <w:t>Mar-23</w:t>
            </w:r>
          </w:p>
        </w:tc>
        <w:tc>
          <w:tcPr>
            <w:tcW w:w="12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center"/>
              <w:rPr>
                <w:rFonts w:ascii="Arial" w:eastAsia="Times New Roman" w:hAnsi="Arial" w:cs="Arial"/>
              </w:rPr>
            </w:pPr>
            <w:r w:rsidRPr="008858BF">
              <w:rPr>
                <w:rFonts w:ascii="Arial" w:eastAsia="Times New Roman" w:hAnsi="Arial" w:cs="Arial"/>
              </w:rPr>
              <w:t>Diff</w:t>
            </w:r>
          </w:p>
        </w:tc>
        <w:tc>
          <w:tcPr>
            <w:tcW w:w="9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center"/>
              <w:rPr>
                <w:rFonts w:ascii="Calibri" w:eastAsia="Times New Roman" w:hAnsi="Calibri" w:cs="Calibri"/>
              </w:rPr>
            </w:pPr>
            <w:r w:rsidRPr="008858BF">
              <w:rPr>
                <w:rFonts w:ascii="Calibri" w:eastAsia="Times New Roman" w:hAnsi="Calibri" w:cs="Calibri"/>
              </w:rPr>
              <w:t xml:space="preserve">% </w:t>
            </w:r>
          </w:p>
        </w:tc>
      </w:tr>
      <w:tr w:rsidR="008858BF" w:rsidRPr="008858BF" w:rsidTr="007C1D43">
        <w:trPr>
          <w:trHeight w:val="162"/>
        </w:trPr>
        <w:tc>
          <w:tcPr>
            <w:tcW w:w="1114" w:type="dxa"/>
            <w:tcBorders>
              <w:top w:val="nil"/>
              <w:left w:val="single" w:sz="4" w:space="0" w:color="auto"/>
              <w:bottom w:val="single" w:sz="4" w:space="0" w:color="auto"/>
              <w:right w:val="single" w:sz="4" w:space="0" w:color="auto"/>
            </w:tcBorders>
            <w:shd w:val="clear" w:color="auto" w:fill="auto"/>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w:t>
            </w:r>
          </w:p>
        </w:tc>
        <w:tc>
          <w:tcPr>
            <w:tcW w:w="3896" w:type="dxa"/>
            <w:tcBorders>
              <w:top w:val="nil"/>
              <w:left w:val="nil"/>
              <w:bottom w:val="single" w:sz="4" w:space="0" w:color="auto"/>
              <w:right w:val="single" w:sz="4" w:space="0" w:color="auto"/>
            </w:tcBorders>
            <w:shd w:val="clear" w:color="auto" w:fill="auto"/>
            <w:vAlign w:val="bottom"/>
            <w:hideMark/>
          </w:tcPr>
          <w:p w:rsidR="000F6B79" w:rsidRPr="008858BF" w:rsidRDefault="000F6B79" w:rsidP="007C1D43">
            <w:pPr>
              <w:spacing w:after="0"/>
              <w:rPr>
                <w:rFonts w:ascii="Arial" w:eastAsia="Times New Roman" w:hAnsi="Arial" w:cs="Arial"/>
              </w:rPr>
            </w:pPr>
            <w:r w:rsidRPr="008858BF">
              <w:rPr>
                <w:rFonts w:ascii="Arial" w:eastAsia="Times New Roman" w:hAnsi="Arial" w:cs="Arial"/>
              </w:rPr>
              <w:t>RBL BANK LTD</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795.75</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607.86</w:t>
            </w:r>
          </w:p>
        </w:tc>
        <w:tc>
          <w:tcPr>
            <w:tcW w:w="12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-187.89</w:t>
            </w:r>
          </w:p>
        </w:tc>
        <w:tc>
          <w:tcPr>
            <w:tcW w:w="9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-23.61</w:t>
            </w:r>
          </w:p>
        </w:tc>
      </w:tr>
      <w:tr w:rsidR="008858BF" w:rsidRPr="008858BF" w:rsidTr="007C1D43">
        <w:trPr>
          <w:trHeight w:val="410"/>
        </w:trPr>
        <w:tc>
          <w:tcPr>
            <w:tcW w:w="1114" w:type="dxa"/>
            <w:tcBorders>
              <w:top w:val="nil"/>
              <w:left w:val="single" w:sz="4" w:space="0" w:color="auto"/>
              <w:bottom w:val="single" w:sz="4" w:space="0" w:color="auto"/>
              <w:right w:val="single" w:sz="4" w:space="0" w:color="auto"/>
            </w:tcBorders>
            <w:shd w:val="clear" w:color="auto" w:fill="auto"/>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2</w:t>
            </w:r>
          </w:p>
        </w:tc>
        <w:tc>
          <w:tcPr>
            <w:tcW w:w="3896" w:type="dxa"/>
            <w:tcBorders>
              <w:top w:val="nil"/>
              <w:left w:val="nil"/>
              <w:bottom w:val="single" w:sz="4" w:space="0" w:color="auto"/>
              <w:right w:val="single" w:sz="4" w:space="0" w:color="auto"/>
            </w:tcBorders>
            <w:shd w:val="clear" w:color="auto" w:fill="auto"/>
            <w:vAlign w:val="bottom"/>
            <w:hideMark/>
          </w:tcPr>
          <w:p w:rsidR="000F6B79" w:rsidRPr="008858BF" w:rsidRDefault="000F6B79" w:rsidP="007C1D43">
            <w:pPr>
              <w:spacing w:after="0"/>
              <w:rPr>
                <w:rFonts w:ascii="Arial" w:eastAsia="Times New Roman" w:hAnsi="Arial" w:cs="Arial"/>
              </w:rPr>
            </w:pPr>
            <w:r w:rsidRPr="008858BF">
              <w:rPr>
                <w:rFonts w:ascii="Arial" w:eastAsia="Times New Roman" w:hAnsi="Arial" w:cs="Arial"/>
              </w:rPr>
              <w:t>IDBI BANK</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1087.67</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892.28</w:t>
            </w:r>
          </w:p>
        </w:tc>
        <w:tc>
          <w:tcPr>
            <w:tcW w:w="12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-195.39</w:t>
            </w:r>
          </w:p>
        </w:tc>
        <w:tc>
          <w:tcPr>
            <w:tcW w:w="9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-17.96</w:t>
            </w:r>
          </w:p>
        </w:tc>
      </w:tr>
      <w:tr w:rsidR="008858BF" w:rsidRPr="008858BF" w:rsidTr="007C1D43">
        <w:trPr>
          <w:trHeight w:val="410"/>
        </w:trPr>
        <w:tc>
          <w:tcPr>
            <w:tcW w:w="1114" w:type="dxa"/>
            <w:tcBorders>
              <w:top w:val="nil"/>
              <w:left w:val="single" w:sz="4" w:space="0" w:color="auto"/>
              <w:bottom w:val="single" w:sz="4" w:space="0" w:color="auto"/>
              <w:right w:val="single" w:sz="4" w:space="0" w:color="auto"/>
            </w:tcBorders>
            <w:shd w:val="clear" w:color="auto" w:fill="auto"/>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3</w:t>
            </w:r>
          </w:p>
        </w:tc>
        <w:tc>
          <w:tcPr>
            <w:tcW w:w="3896" w:type="dxa"/>
            <w:tcBorders>
              <w:top w:val="nil"/>
              <w:left w:val="nil"/>
              <w:bottom w:val="single" w:sz="4" w:space="0" w:color="auto"/>
              <w:right w:val="single" w:sz="4" w:space="0" w:color="auto"/>
            </w:tcBorders>
            <w:shd w:val="clear" w:color="auto" w:fill="auto"/>
            <w:vAlign w:val="bottom"/>
            <w:hideMark/>
          </w:tcPr>
          <w:p w:rsidR="000F6B79" w:rsidRPr="008858BF" w:rsidRDefault="000F6B79" w:rsidP="007C1D43">
            <w:pPr>
              <w:spacing w:after="0"/>
              <w:rPr>
                <w:rFonts w:ascii="Arial" w:eastAsia="Times New Roman" w:hAnsi="Arial" w:cs="Arial"/>
              </w:rPr>
            </w:pPr>
            <w:r w:rsidRPr="008858BF">
              <w:rPr>
                <w:rFonts w:ascii="Arial" w:eastAsia="Times New Roman" w:hAnsi="Arial" w:cs="Arial"/>
              </w:rPr>
              <w:t>INDUSIND BANK</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3970.44</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3282.70</w:t>
            </w:r>
          </w:p>
        </w:tc>
        <w:tc>
          <w:tcPr>
            <w:tcW w:w="12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-687.74</w:t>
            </w:r>
          </w:p>
        </w:tc>
        <w:tc>
          <w:tcPr>
            <w:tcW w:w="9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-17.32</w:t>
            </w:r>
          </w:p>
        </w:tc>
      </w:tr>
      <w:tr w:rsidR="008858BF" w:rsidRPr="008858BF" w:rsidTr="007C1D43">
        <w:trPr>
          <w:trHeight w:val="410"/>
        </w:trPr>
        <w:tc>
          <w:tcPr>
            <w:tcW w:w="1114" w:type="dxa"/>
            <w:tcBorders>
              <w:top w:val="nil"/>
              <w:left w:val="single" w:sz="4" w:space="0" w:color="auto"/>
              <w:bottom w:val="single" w:sz="4" w:space="0" w:color="auto"/>
              <w:right w:val="single" w:sz="4" w:space="0" w:color="auto"/>
            </w:tcBorders>
            <w:shd w:val="clear" w:color="auto" w:fill="auto"/>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4</w:t>
            </w:r>
          </w:p>
        </w:tc>
        <w:tc>
          <w:tcPr>
            <w:tcW w:w="3896" w:type="dxa"/>
            <w:tcBorders>
              <w:top w:val="nil"/>
              <w:left w:val="nil"/>
              <w:bottom w:val="single" w:sz="4" w:space="0" w:color="auto"/>
              <w:right w:val="single" w:sz="4" w:space="0" w:color="auto"/>
            </w:tcBorders>
            <w:shd w:val="clear" w:color="auto" w:fill="auto"/>
            <w:vAlign w:val="bottom"/>
            <w:hideMark/>
          </w:tcPr>
          <w:p w:rsidR="000F6B79" w:rsidRPr="008858BF" w:rsidRDefault="000F6B79" w:rsidP="007C1D43">
            <w:pPr>
              <w:spacing w:after="0"/>
              <w:rPr>
                <w:rFonts w:ascii="Arial" w:eastAsia="Times New Roman" w:hAnsi="Arial" w:cs="Arial"/>
              </w:rPr>
            </w:pPr>
            <w:r w:rsidRPr="008858BF">
              <w:rPr>
                <w:rFonts w:ascii="Arial" w:eastAsia="Times New Roman" w:hAnsi="Arial" w:cs="Arial"/>
              </w:rPr>
              <w:t>TAMILNAD MERCANTILE BANK</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34.90</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30.73</w:t>
            </w:r>
          </w:p>
        </w:tc>
        <w:tc>
          <w:tcPr>
            <w:tcW w:w="12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-4.17</w:t>
            </w:r>
          </w:p>
        </w:tc>
        <w:tc>
          <w:tcPr>
            <w:tcW w:w="9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-11.94</w:t>
            </w:r>
          </w:p>
        </w:tc>
      </w:tr>
      <w:tr w:rsidR="008858BF" w:rsidRPr="008858BF" w:rsidTr="007C1D43">
        <w:trPr>
          <w:trHeight w:val="410"/>
        </w:trPr>
        <w:tc>
          <w:tcPr>
            <w:tcW w:w="1114" w:type="dxa"/>
            <w:tcBorders>
              <w:top w:val="nil"/>
              <w:left w:val="single" w:sz="4" w:space="0" w:color="auto"/>
              <w:bottom w:val="single" w:sz="4" w:space="0" w:color="auto"/>
              <w:right w:val="single" w:sz="4" w:space="0" w:color="auto"/>
            </w:tcBorders>
            <w:shd w:val="clear" w:color="auto" w:fill="auto"/>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5</w:t>
            </w:r>
          </w:p>
        </w:tc>
        <w:tc>
          <w:tcPr>
            <w:tcW w:w="3896" w:type="dxa"/>
            <w:tcBorders>
              <w:top w:val="nil"/>
              <w:left w:val="nil"/>
              <w:bottom w:val="single" w:sz="4" w:space="0" w:color="auto"/>
              <w:right w:val="single" w:sz="4" w:space="0" w:color="auto"/>
            </w:tcBorders>
            <w:shd w:val="clear" w:color="auto" w:fill="auto"/>
            <w:vAlign w:val="bottom"/>
            <w:hideMark/>
          </w:tcPr>
          <w:p w:rsidR="000F6B79" w:rsidRPr="008858BF" w:rsidRDefault="000F6B79" w:rsidP="007C1D43">
            <w:pPr>
              <w:spacing w:after="0"/>
              <w:rPr>
                <w:rFonts w:ascii="Arial" w:eastAsia="Times New Roman" w:hAnsi="Arial" w:cs="Arial"/>
              </w:rPr>
            </w:pPr>
            <w:r w:rsidRPr="008858BF">
              <w:rPr>
                <w:rFonts w:ascii="Arial" w:eastAsia="Times New Roman" w:hAnsi="Arial" w:cs="Arial"/>
              </w:rPr>
              <w:t>DCB Bank Ltd.</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1379.64</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1230.75</w:t>
            </w:r>
          </w:p>
        </w:tc>
        <w:tc>
          <w:tcPr>
            <w:tcW w:w="12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-148.90</w:t>
            </w:r>
          </w:p>
        </w:tc>
        <w:tc>
          <w:tcPr>
            <w:tcW w:w="9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-10.79</w:t>
            </w:r>
          </w:p>
        </w:tc>
      </w:tr>
      <w:tr w:rsidR="008858BF" w:rsidRPr="008858BF" w:rsidTr="007C1D43">
        <w:trPr>
          <w:trHeight w:val="410"/>
        </w:trPr>
        <w:tc>
          <w:tcPr>
            <w:tcW w:w="1114" w:type="dxa"/>
            <w:tcBorders>
              <w:top w:val="nil"/>
              <w:left w:val="single" w:sz="4" w:space="0" w:color="auto"/>
              <w:bottom w:val="single" w:sz="4" w:space="0" w:color="auto"/>
              <w:right w:val="single" w:sz="4" w:space="0" w:color="auto"/>
            </w:tcBorders>
            <w:shd w:val="clear" w:color="auto" w:fill="auto"/>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lastRenderedPageBreak/>
              <w:t>6</w:t>
            </w:r>
          </w:p>
        </w:tc>
        <w:tc>
          <w:tcPr>
            <w:tcW w:w="3896" w:type="dxa"/>
            <w:tcBorders>
              <w:top w:val="nil"/>
              <w:left w:val="nil"/>
              <w:bottom w:val="single" w:sz="4" w:space="0" w:color="auto"/>
              <w:right w:val="single" w:sz="4" w:space="0" w:color="auto"/>
            </w:tcBorders>
            <w:shd w:val="clear" w:color="auto" w:fill="auto"/>
            <w:vAlign w:val="bottom"/>
            <w:hideMark/>
          </w:tcPr>
          <w:p w:rsidR="000F6B79" w:rsidRPr="008858BF" w:rsidRDefault="000F6B79" w:rsidP="007C1D43">
            <w:pPr>
              <w:spacing w:after="0"/>
              <w:rPr>
                <w:rFonts w:ascii="Arial" w:eastAsia="Times New Roman" w:hAnsi="Arial" w:cs="Arial"/>
              </w:rPr>
            </w:pPr>
            <w:r w:rsidRPr="008858BF">
              <w:rPr>
                <w:rFonts w:ascii="Arial" w:eastAsia="Times New Roman" w:hAnsi="Arial" w:cs="Arial"/>
              </w:rPr>
              <w:t>IDFC FIRST BANK</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3719.17</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3393.52</w:t>
            </w:r>
          </w:p>
        </w:tc>
        <w:tc>
          <w:tcPr>
            <w:tcW w:w="12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-325.65</w:t>
            </w:r>
          </w:p>
        </w:tc>
        <w:tc>
          <w:tcPr>
            <w:tcW w:w="9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-8.76</w:t>
            </w:r>
          </w:p>
        </w:tc>
      </w:tr>
      <w:tr w:rsidR="008858BF" w:rsidRPr="008858BF" w:rsidTr="007C1D43">
        <w:trPr>
          <w:trHeight w:val="410"/>
        </w:trPr>
        <w:tc>
          <w:tcPr>
            <w:tcW w:w="1114" w:type="dxa"/>
            <w:tcBorders>
              <w:top w:val="nil"/>
              <w:left w:val="single" w:sz="4" w:space="0" w:color="auto"/>
              <w:bottom w:val="single" w:sz="4" w:space="0" w:color="auto"/>
              <w:right w:val="single" w:sz="4" w:space="0" w:color="auto"/>
            </w:tcBorders>
            <w:shd w:val="clear" w:color="auto" w:fill="auto"/>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7</w:t>
            </w:r>
          </w:p>
        </w:tc>
        <w:tc>
          <w:tcPr>
            <w:tcW w:w="3896" w:type="dxa"/>
            <w:tcBorders>
              <w:top w:val="nil"/>
              <w:left w:val="nil"/>
              <w:bottom w:val="single" w:sz="4" w:space="0" w:color="auto"/>
              <w:right w:val="single" w:sz="4" w:space="0" w:color="auto"/>
            </w:tcBorders>
            <w:shd w:val="clear" w:color="auto" w:fill="auto"/>
            <w:vAlign w:val="bottom"/>
            <w:hideMark/>
          </w:tcPr>
          <w:p w:rsidR="000F6B79" w:rsidRPr="008858BF" w:rsidRDefault="000F6B79" w:rsidP="007C1D43">
            <w:pPr>
              <w:spacing w:after="0"/>
              <w:rPr>
                <w:rFonts w:ascii="Arial" w:eastAsia="Times New Roman" w:hAnsi="Arial" w:cs="Arial"/>
              </w:rPr>
            </w:pPr>
            <w:r w:rsidRPr="008858BF">
              <w:rPr>
                <w:rFonts w:ascii="Arial" w:eastAsia="Times New Roman" w:hAnsi="Arial" w:cs="Arial"/>
              </w:rPr>
              <w:t>SOUTH INDIAN BANK LTD</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513.80</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482.39</w:t>
            </w:r>
          </w:p>
        </w:tc>
        <w:tc>
          <w:tcPr>
            <w:tcW w:w="12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-31.41</w:t>
            </w:r>
          </w:p>
        </w:tc>
        <w:tc>
          <w:tcPr>
            <w:tcW w:w="9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-6.11</w:t>
            </w:r>
          </w:p>
        </w:tc>
      </w:tr>
      <w:tr w:rsidR="008858BF" w:rsidRPr="008858BF" w:rsidTr="007C1D43">
        <w:trPr>
          <w:trHeight w:val="410"/>
        </w:trPr>
        <w:tc>
          <w:tcPr>
            <w:tcW w:w="1114" w:type="dxa"/>
            <w:tcBorders>
              <w:top w:val="nil"/>
              <w:left w:val="single" w:sz="4" w:space="0" w:color="auto"/>
              <w:bottom w:val="single" w:sz="4" w:space="0" w:color="auto"/>
              <w:right w:val="single" w:sz="4" w:space="0" w:color="auto"/>
            </w:tcBorders>
            <w:shd w:val="clear" w:color="auto" w:fill="auto"/>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8</w:t>
            </w:r>
          </w:p>
        </w:tc>
        <w:tc>
          <w:tcPr>
            <w:tcW w:w="3896" w:type="dxa"/>
            <w:tcBorders>
              <w:top w:val="nil"/>
              <w:left w:val="nil"/>
              <w:bottom w:val="single" w:sz="4" w:space="0" w:color="auto"/>
              <w:right w:val="single" w:sz="4" w:space="0" w:color="auto"/>
            </w:tcBorders>
            <w:shd w:val="clear" w:color="auto" w:fill="auto"/>
            <w:vAlign w:val="bottom"/>
            <w:hideMark/>
          </w:tcPr>
          <w:p w:rsidR="000F6B79" w:rsidRPr="008858BF" w:rsidRDefault="000F6B79" w:rsidP="007C1D43">
            <w:pPr>
              <w:spacing w:after="0"/>
              <w:rPr>
                <w:rFonts w:ascii="Arial" w:eastAsia="Times New Roman" w:hAnsi="Arial" w:cs="Arial"/>
              </w:rPr>
            </w:pPr>
            <w:r w:rsidRPr="008858BF">
              <w:rPr>
                <w:rFonts w:ascii="Arial" w:eastAsia="Times New Roman" w:hAnsi="Arial" w:cs="Arial"/>
              </w:rPr>
              <w:t>BANK OF MAHARASHTRA</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789.32</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749.72</w:t>
            </w:r>
          </w:p>
        </w:tc>
        <w:tc>
          <w:tcPr>
            <w:tcW w:w="12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-39.60</w:t>
            </w:r>
          </w:p>
        </w:tc>
        <w:tc>
          <w:tcPr>
            <w:tcW w:w="9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-5.02</w:t>
            </w:r>
          </w:p>
        </w:tc>
      </w:tr>
      <w:tr w:rsidR="008858BF" w:rsidRPr="008858BF" w:rsidTr="007C1D43">
        <w:trPr>
          <w:trHeight w:val="410"/>
        </w:trPr>
        <w:tc>
          <w:tcPr>
            <w:tcW w:w="1114" w:type="dxa"/>
            <w:tcBorders>
              <w:top w:val="nil"/>
              <w:left w:val="single" w:sz="4" w:space="0" w:color="auto"/>
              <w:bottom w:val="single" w:sz="4" w:space="0" w:color="auto"/>
              <w:right w:val="single" w:sz="4" w:space="0" w:color="auto"/>
            </w:tcBorders>
            <w:shd w:val="clear" w:color="auto" w:fill="auto"/>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9</w:t>
            </w:r>
          </w:p>
        </w:tc>
        <w:tc>
          <w:tcPr>
            <w:tcW w:w="3896" w:type="dxa"/>
            <w:tcBorders>
              <w:top w:val="nil"/>
              <w:left w:val="nil"/>
              <w:bottom w:val="single" w:sz="4" w:space="0" w:color="auto"/>
              <w:right w:val="single" w:sz="4" w:space="0" w:color="auto"/>
            </w:tcBorders>
            <w:shd w:val="clear" w:color="auto" w:fill="auto"/>
            <w:vAlign w:val="bottom"/>
            <w:hideMark/>
          </w:tcPr>
          <w:p w:rsidR="000F6B79" w:rsidRPr="008858BF" w:rsidRDefault="000F6B79" w:rsidP="007C1D43">
            <w:pPr>
              <w:spacing w:after="0"/>
              <w:rPr>
                <w:rFonts w:ascii="Arial" w:eastAsia="Times New Roman" w:hAnsi="Arial" w:cs="Arial"/>
              </w:rPr>
            </w:pPr>
            <w:r w:rsidRPr="008858BF">
              <w:rPr>
                <w:rFonts w:ascii="Arial" w:eastAsia="Times New Roman" w:hAnsi="Arial" w:cs="Arial"/>
              </w:rPr>
              <w:t>KARUR VYSYA BANK</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198.57</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188.81</w:t>
            </w:r>
          </w:p>
        </w:tc>
        <w:tc>
          <w:tcPr>
            <w:tcW w:w="12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-9.76</w:t>
            </w:r>
          </w:p>
        </w:tc>
        <w:tc>
          <w:tcPr>
            <w:tcW w:w="9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-4.92</w:t>
            </w:r>
          </w:p>
        </w:tc>
      </w:tr>
      <w:tr w:rsidR="008858BF" w:rsidRPr="008858BF" w:rsidTr="007C1D43">
        <w:trPr>
          <w:trHeight w:val="410"/>
        </w:trPr>
        <w:tc>
          <w:tcPr>
            <w:tcW w:w="1114" w:type="dxa"/>
            <w:tcBorders>
              <w:top w:val="nil"/>
              <w:left w:val="single" w:sz="4" w:space="0" w:color="auto"/>
              <w:bottom w:val="single" w:sz="4" w:space="0" w:color="auto"/>
              <w:right w:val="single" w:sz="4" w:space="0" w:color="auto"/>
            </w:tcBorders>
            <w:shd w:val="clear" w:color="auto" w:fill="auto"/>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10</w:t>
            </w:r>
          </w:p>
        </w:tc>
        <w:tc>
          <w:tcPr>
            <w:tcW w:w="3896" w:type="dxa"/>
            <w:tcBorders>
              <w:top w:val="nil"/>
              <w:left w:val="nil"/>
              <w:bottom w:val="single" w:sz="4" w:space="0" w:color="auto"/>
              <w:right w:val="single" w:sz="4" w:space="0" w:color="auto"/>
            </w:tcBorders>
            <w:shd w:val="clear" w:color="auto" w:fill="auto"/>
            <w:vAlign w:val="bottom"/>
            <w:hideMark/>
          </w:tcPr>
          <w:p w:rsidR="000F6B79" w:rsidRPr="008858BF" w:rsidRDefault="000F6B79" w:rsidP="007C1D43">
            <w:pPr>
              <w:spacing w:after="0"/>
              <w:rPr>
                <w:rFonts w:ascii="Arial" w:eastAsia="Times New Roman" w:hAnsi="Arial" w:cs="Arial"/>
              </w:rPr>
            </w:pPr>
            <w:r w:rsidRPr="008858BF">
              <w:rPr>
                <w:rFonts w:ascii="Arial" w:eastAsia="Times New Roman" w:hAnsi="Arial" w:cs="Arial"/>
              </w:rPr>
              <w:t>CITY UNION BANK LTD.</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322.26</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308.23</w:t>
            </w:r>
          </w:p>
        </w:tc>
        <w:tc>
          <w:tcPr>
            <w:tcW w:w="12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-14.03</w:t>
            </w:r>
          </w:p>
        </w:tc>
        <w:tc>
          <w:tcPr>
            <w:tcW w:w="9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-4.35</w:t>
            </w:r>
          </w:p>
        </w:tc>
      </w:tr>
      <w:tr w:rsidR="008858BF" w:rsidRPr="008858BF" w:rsidTr="007C1D43">
        <w:trPr>
          <w:trHeight w:val="410"/>
        </w:trPr>
        <w:tc>
          <w:tcPr>
            <w:tcW w:w="1114" w:type="dxa"/>
            <w:tcBorders>
              <w:top w:val="nil"/>
              <w:left w:val="single" w:sz="4" w:space="0" w:color="auto"/>
              <w:bottom w:val="single" w:sz="4" w:space="0" w:color="auto"/>
              <w:right w:val="single" w:sz="4" w:space="0" w:color="auto"/>
            </w:tcBorders>
            <w:shd w:val="clear" w:color="auto" w:fill="auto"/>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11</w:t>
            </w:r>
          </w:p>
        </w:tc>
        <w:tc>
          <w:tcPr>
            <w:tcW w:w="3896" w:type="dxa"/>
            <w:tcBorders>
              <w:top w:val="nil"/>
              <w:left w:val="nil"/>
              <w:bottom w:val="single" w:sz="4" w:space="0" w:color="auto"/>
              <w:right w:val="single" w:sz="4" w:space="0" w:color="auto"/>
            </w:tcBorders>
            <w:shd w:val="clear" w:color="auto" w:fill="auto"/>
            <w:vAlign w:val="bottom"/>
            <w:hideMark/>
          </w:tcPr>
          <w:p w:rsidR="000F6B79" w:rsidRPr="008858BF" w:rsidRDefault="000F6B79" w:rsidP="007C1D43">
            <w:pPr>
              <w:spacing w:after="0"/>
              <w:rPr>
                <w:rFonts w:ascii="Arial" w:eastAsia="Times New Roman" w:hAnsi="Arial" w:cs="Arial"/>
              </w:rPr>
            </w:pPr>
            <w:r w:rsidRPr="008858BF">
              <w:rPr>
                <w:rFonts w:ascii="Arial" w:eastAsia="Times New Roman" w:hAnsi="Arial" w:cs="Arial"/>
              </w:rPr>
              <w:t>CENTRAL BANK OF INDIA</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1548.19</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1515.97</w:t>
            </w:r>
          </w:p>
        </w:tc>
        <w:tc>
          <w:tcPr>
            <w:tcW w:w="12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-32.22</w:t>
            </w:r>
          </w:p>
        </w:tc>
        <w:tc>
          <w:tcPr>
            <w:tcW w:w="9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-2.08</w:t>
            </w:r>
          </w:p>
        </w:tc>
      </w:tr>
      <w:tr w:rsidR="008858BF" w:rsidRPr="008858BF" w:rsidTr="007C1D43">
        <w:trPr>
          <w:trHeight w:val="410"/>
        </w:trPr>
        <w:tc>
          <w:tcPr>
            <w:tcW w:w="1114" w:type="dxa"/>
            <w:tcBorders>
              <w:top w:val="nil"/>
              <w:left w:val="single" w:sz="4" w:space="0" w:color="auto"/>
              <w:bottom w:val="single" w:sz="4" w:space="0" w:color="auto"/>
              <w:right w:val="single" w:sz="4" w:space="0" w:color="auto"/>
            </w:tcBorders>
            <w:shd w:val="clear" w:color="auto" w:fill="auto"/>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12</w:t>
            </w:r>
          </w:p>
        </w:tc>
        <w:tc>
          <w:tcPr>
            <w:tcW w:w="3896" w:type="dxa"/>
            <w:tcBorders>
              <w:top w:val="nil"/>
              <w:left w:val="nil"/>
              <w:bottom w:val="single" w:sz="4" w:space="0" w:color="auto"/>
              <w:right w:val="single" w:sz="4" w:space="0" w:color="auto"/>
            </w:tcBorders>
            <w:shd w:val="clear" w:color="auto" w:fill="auto"/>
            <w:vAlign w:val="bottom"/>
            <w:hideMark/>
          </w:tcPr>
          <w:p w:rsidR="000F6B79" w:rsidRPr="008858BF" w:rsidRDefault="000F6B79" w:rsidP="007C1D43">
            <w:pPr>
              <w:spacing w:after="0"/>
              <w:rPr>
                <w:rFonts w:ascii="Arial" w:eastAsia="Times New Roman" w:hAnsi="Arial" w:cs="Arial"/>
              </w:rPr>
            </w:pPr>
            <w:r w:rsidRPr="008858BF">
              <w:rPr>
                <w:rFonts w:ascii="Arial" w:eastAsia="Times New Roman" w:hAnsi="Arial" w:cs="Arial"/>
              </w:rPr>
              <w:t>UCO BANK</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466.55</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457.74</w:t>
            </w:r>
          </w:p>
        </w:tc>
        <w:tc>
          <w:tcPr>
            <w:tcW w:w="12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-8.81</w:t>
            </w:r>
          </w:p>
        </w:tc>
        <w:tc>
          <w:tcPr>
            <w:tcW w:w="9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-1.89</w:t>
            </w:r>
          </w:p>
        </w:tc>
      </w:tr>
      <w:tr w:rsidR="008858BF" w:rsidRPr="008858BF" w:rsidTr="007C1D43">
        <w:trPr>
          <w:trHeight w:val="410"/>
        </w:trPr>
        <w:tc>
          <w:tcPr>
            <w:tcW w:w="1114" w:type="dxa"/>
            <w:tcBorders>
              <w:top w:val="nil"/>
              <w:left w:val="single" w:sz="4" w:space="0" w:color="auto"/>
              <w:bottom w:val="single" w:sz="4" w:space="0" w:color="auto"/>
              <w:right w:val="single" w:sz="4" w:space="0" w:color="auto"/>
            </w:tcBorders>
            <w:shd w:val="clear" w:color="auto" w:fill="auto"/>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13</w:t>
            </w:r>
          </w:p>
        </w:tc>
        <w:tc>
          <w:tcPr>
            <w:tcW w:w="3896" w:type="dxa"/>
            <w:tcBorders>
              <w:top w:val="nil"/>
              <w:left w:val="nil"/>
              <w:bottom w:val="single" w:sz="4" w:space="0" w:color="auto"/>
              <w:right w:val="single" w:sz="4" w:space="0" w:color="auto"/>
            </w:tcBorders>
            <w:shd w:val="clear" w:color="auto" w:fill="auto"/>
            <w:vAlign w:val="bottom"/>
            <w:hideMark/>
          </w:tcPr>
          <w:p w:rsidR="000F6B79" w:rsidRPr="008858BF" w:rsidRDefault="000F6B79" w:rsidP="007C1D43">
            <w:pPr>
              <w:spacing w:after="0"/>
              <w:rPr>
                <w:rFonts w:ascii="Arial" w:eastAsia="Times New Roman" w:hAnsi="Arial" w:cs="Arial"/>
              </w:rPr>
            </w:pPr>
            <w:r w:rsidRPr="008858BF">
              <w:rPr>
                <w:rFonts w:ascii="Arial" w:eastAsia="Times New Roman" w:hAnsi="Arial" w:cs="Arial"/>
              </w:rPr>
              <w:t>UNION BANK OF INDIA</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6929.27</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6824.37</w:t>
            </w:r>
          </w:p>
        </w:tc>
        <w:tc>
          <w:tcPr>
            <w:tcW w:w="12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-104.91</w:t>
            </w:r>
          </w:p>
        </w:tc>
        <w:tc>
          <w:tcPr>
            <w:tcW w:w="9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-1.51</w:t>
            </w:r>
          </w:p>
        </w:tc>
      </w:tr>
      <w:tr w:rsidR="008858BF" w:rsidRPr="008858BF" w:rsidTr="007C1D43">
        <w:trPr>
          <w:trHeight w:val="410"/>
        </w:trPr>
        <w:tc>
          <w:tcPr>
            <w:tcW w:w="1114" w:type="dxa"/>
            <w:tcBorders>
              <w:top w:val="nil"/>
              <w:left w:val="single" w:sz="4" w:space="0" w:color="auto"/>
              <w:bottom w:val="single" w:sz="4" w:space="0" w:color="auto"/>
              <w:right w:val="single" w:sz="4" w:space="0" w:color="auto"/>
            </w:tcBorders>
            <w:shd w:val="clear" w:color="auto" w:fill="auto"/>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14</w:t>
            </w:r>
          </w:p>
        </w:tc>
        <w:tc>
          <w:tcPr>
            <w:tcW w:w="3896" w:type="dxa"/>
            <w:tcBorders>
              <w:top w:val="nil"/>
              <w:left w:val="nil"/>
              <w:bottom w:val="single" w:sz="4" w:space="0" w:color="auto"/>
              <w:right w:val="single" w:sz="4" w:space="0" w:color="auto"/>
            </w:tcBorders>
            <w:shd w:val="clear" w:color="auto" w:fill="auto"/>
            <w:vAlign w:val="bottom"/>
            <w:hideMark/>
          </w:tcPr>
          <w:p w:rsidR="000F6B79" w:rsidRPr="008858BF" w:rsidRDefault="000F6B79" w:rsidP="007C1D43">
            <w:pPr>
              <w:spacing w:after="0"/>
              <w:rPr>
                <w:rFonts w:ascii="Arial" w:eastAsia="Times New Roman" w:hAnsi="Arial" w:cs="Arial"/>
              </w:rPr>
            </w:pPr>
            <w:r w:rsidRPr="008858BF">
              <w:rPr>
                <w:rFonts w:ascii="Arial" w:eastAsia="Times New Roman" w:hAnsi="Arial" w:cs="Arial"/>
              </w:rPr>
              <w:t>CANARA BANK</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7049.33</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6945.75</w:t>
            </w:r>
          </w:p>
        </w:tc>
        <w:tc>
          <w:tcPr>
            <w:tcW w:w="12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-103.57</w:t>
            </w:r>
          </w:p>
        </w:tc>
        <w:tc>
          <w:tcPr>
            <w:tcW w:w="9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-1.47</w:t>
            </w:r>
          </w:p>
        </w:tc>
      </w:tr>
      <w:tr w:rsidR="008858BF" w:rsidRPr="008858BF" w:rsidTr="007C1D43">
        <w:trPr>
          <w:trHeight w:val="410"/>
        </w:trPr>
        <w:tc>
          <w:tcPr>
            <w:tcW w:w="1114" w:type="dxa"/>
            <w:tcBorders>
              <w:top w:val="nil"/>
              <w:left w:val="single" w:sz="4" w:space="0" w:color="auto"/>
              <w:bottom w:val="single" w:sz="4" w:space="0" w:color="auto"/>
              <w:right w:val="single" w:sz="4" w:space="0" w:color="auto"/>
            </w:tcBorders>
            <w:shd w:val="clear" w:color="auto" w:fill="auto"/>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15</w:t>
            </w:r>
          </w:p>
        </w:tc>
        <w:tc>
          <w:tcPr>
            <w:tcW w:w="3896" w:type="dxa"/>
            <w:tcBorders>
              <w:top w:val="nil"/>
              <w:left w:val="nil"/>
              <w:bottom w:val="single" w:sz="4" w:space="0" w:color="auto"/>
              <w:right w:val="single" w:sz="4" w:space="0" w:color="auto"/>
            </w:tcBorders>
            <w:shd w:val="clear" w:color="auto" w:fill="auto"/>
            <w:vAlign w:val="bottom"/>
            <w:hideMark/>
          </w:tcPr>
          <w:p w:rsidR="000F6B79" w:rsidRPr="008858BF" w:rsidRDefault="000F6B79" w:rsidP="007C1D43">
            <w:pPr>
              <w:spacing w:after="0"/>
              <w:rPr>
                <w:rFonts w:ascii="Arial" w:eastAsia="Times New Roman" w:hAnsi="Arial" w:cs="Arial"/>
              </w:rPr>
            </w:pPr>
            <w:r w:rsidRPr="008858BF">
              <w:rPr>
                <w:rFonts w:ascii="Arial" w:eastAsia="Times New Roman" w:hAnsi="Arial" w:cs="Arial"/>
              </w:rPr>
              <w:t>NAINITAL BANK LTD</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148.09</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146.13</w:t>
            </w:r>
          </w:p>
        </w:tc>
        <w:tc>
          <w:tcPr>
            <w:tcW w:w="12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-1.97</w:t>
            </w:r>
          </w:p>
        </w:tc>
        <w:tc>
          <w:tcPr>
            <w:tcW w:w="9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-1.33</w:t>
            </w:r>
          </w:p>
        </w:tc>
      </w:tr>
      <w:tr w:rsidR="008858BF" w:rsidRPr="008858BF" w:rsidTr="007C1D43">
        <w:trPr>
          <w:trHeight w:val="410"/>
        </w:trPr>
        <w:tc>
          <w:tcPr>
            <w:tcW w:w="1114" w:type="dxa"/>
            <w:tcBorders>
              <w:top w:val="nil"/>
              <w:left w:val="single" w:sz="4" w:space="0" w:color="auto"/>
              <w:bottom w:val="single" w:sz="4" w:space="0" w:color="auto"/>
              <w:right w:val="single" w:sz="4" w:space="0" w:color="auto"/>
            </w:tcBorders>
            <w:shd w:val="clear" w:color="auto" w:fill="auto"/>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16</w:t>
            </w:r>
          </w:p>
        </w:tc>
        <w:tc>
          <w:tcPr>
            <w:tcW w:w="3896" w:type="dxa"/>
            <w:tcBorders>
              <w:top w:val="nil"/>
              <w:left w:val="nil"/>
              <w:bottom w:val="single" w:sz="4" w:space="0" w:color="auto"/>
              <w:right w:val="single" w:sz="4" w:space="0" w:color="auto"/>
            </w:tcBorders>
            <w:shd w:val="clear" w:color="auto" w:fill="auto"/>
            <w:vAlign w:val="bottom"/>
            <w:hideMark/>
          </w:tcPr>
          <w:p w:rsidR="000F6B79" w:rsidRPr="008858BF" w:rsidRDefault="000F6B79" w:rsidP="007C1D43">
            <w:pPr>
              <w:spacing w:after="0"/>
              <w:rPr>
                <w:rFonts w:ascii="Arial" w:eastAsia="Times New Roman" w:hAnsi="Arial" w:cs="Arial"/>
              </w:rPr>
            </w:pPr>
            <w:r w:rsidRPr="008858BF">
              <w:rPr>
                <w:rFonts w:ascii="Arial" w:eastAsia="Times New Roman" w:hAnsi="Arial" w:cs="Arial"/>
              </w:rPr>
              <w:t>BANDHAN BANK LTD.</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92.50</w:t>
            </w:r>
          </w:p>
        </w:tc>
        <w:tc>
          <w:tcPr>
            <w:tcW w:w="1139"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92.16</w:t>
            </w:r>
          </w:p>
        </w:tc>
        <w:tc>
          <w:tcPr>
            <w:tcW w:w="12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-0.35</w:t>
            </w:r>
          </w:p>
        </w:tc>
        <w:tc>
          <w:tcPr>
            <w:tcW w:w="968" w:type="dxa"/>
            <w:tcBorders>
              <w:top w:val="nil"/>
              <w:left w:val="nil"/>
              <w:bottom w:val="single" w:sz="4" w:space="0" w:color="auto"/>
              <w:right w:val="single" w:sz="4" w:space="0" w:color="auto"/>
            </w:tcBorders>
            <w:shd w:val="clear" w:color="auto" w:fill="auto"/>
            <w:noWrap/>
            <w:vAlign w:val="bottom"/>
            <w:hideMark/>
          </w:tcPr>
          <w:p w:rsidR="000F6B79" w:rsidRPr="008858BF" w:rsidRDefault="000F6B79" w:rsidP="007C1D43">
            <w:pPr>
              <w:spacing w:after="0"/>
              <w:jc w:val="right"/>
              <w:rPr>
                <w:rFonts w:ascii="Arial" w:eastAsia="Times New Roman" w:hAnsi="Arial" w:cs="Arial"/>
              </w:rPr>
            </w:pPr>
            <w:r w:rsidRPr="008858BF">
              <w:rPr>
                <w:rFonts w:ascii="Arial" w:eastAsia="Times New Roman" w:hAnsi="Arial" w:cs="Arial"/>
              </w:rPr>
              <w:t>-0.37</w:t>
            </w:r>
          </w:p>
        </w:tc>
      </w:tr>
    </w:tbl>
    <w:p w:rsidR="000F6B79" w:rsidRPr="008858BF" w:rsidRDefault="000F6B79" w:rsidP="000F6B79">
      <w:pPr>
        <w:spacing w:before="120" w:after="120"/>
        <w:jc w:val="both"/>
        <w:rPr>
          <w:rFonts w:ascii="Arial" w:hAnsi="Arial" w:cs="Arial"/>
          <w:b/>
          <w:lang w:val="en-GB"/>
        </w:rPr>
      </w:pPr>
      <w:r w:rsidRPr="008858BF">
        <w:rPr>
          <w:rFonts w:ascii="Arial" w:hAnsi="Arial" w:cs="Arial"/>
          <w:b/>
          <w:lang w:val="en-GB"/>
        </w:rPr>
        <w:t xml:space="preserve"> </w:t>
      </w:r>
    </w:p>
    <w:p w:rsidR="000F6B79" w:rsidRPr="008858BF" w:rsidRDefault="000F6B79" w:rsidP="000F6B79">
      <w:pPr>
        <w:spacing w:before="120" w:after="120"/>
        <w:jc w:val="both"/>
        <w:rPr>
          <w:rFonts w:ascii="Arial" w:hAnsi="Arial" w:cs="Arial"/>
          <w:b/>
          <w:lang w:val="en-GB"/>
        </w:rPr>
      </w:pPr>
      <w:r w:rsidRPr="008858BF">
        <w:rPr>
          <w:rFonts w:ascii="Arial" w:hAnsi="Arial" w:cs="Arial"/>
          <w:b/>
          <w:lang w:val="en-GB"/>
        </w:rPr>
        <w:t>Action Point</w:t>
      </w:r>
      <w:proofErr w:type="gramStart"/>
      <w:r w:rsidRPr="008858BF">
        <w:rPr>
          <w:rFonts w:ascii="Arial" w:hAnsi="Arial" w:cs="Arial"/>
          <w:b/>
          <w:lang w:val="en-GB"/>
        </w:rPr>
        <w:t>:-</w:t>
      </w:r>
      <w:proofErr w:type="gramEnd"/>
      <w:r w:rsidRPr="008858BF">
        <w:rPr>
          <w:rFonts w:ascii="Arial" w:hAnsi="Arial" w:cs="Arial"/>
          <w:b/>
          <w:lang w:val="en-GB"/>
        </w:rPr>
        <w:t xml:space="preserve"> Member Banks are requested to initiate more concentrated efforts in MSME sector and come out of negative list by next Quarter.</w:t>
      </w:r>
    </w:p>
    <w:p w:rsidR="00F4360B" w:rsidRPr="008858BF" w:rsidRDefault="00F4360B" w:rsidP="00F4360B">
      <w:pPr>
        <w:spacing w:before="120" w:after="120" w:line="276" w:lineRule="auto"/>
        <w:jc w:val="both"/>
        <w:rPr>
          <w:rFonts w:ascii="Arial" w:hAnsi="Arial" w:cs="Arial"/>
          <w:bCs/>
          <w:sz w:val="24"/>
          <w:szCs w:val="24"/>
          <w:lang w:val="en-GB"/>
        </w:rPr>
      </w:pPr>
    </w:p>
    <w:p w:rsidR="00F4360B" w:rsidRPr="008858BF" w:rsidRDefault="00F4360B" w:rsidP="00F4360B">
      <w:pPr>
        <w:spacing w:after="0" w:line="240" w:lineRule="auto"/>
        <w:jc w:val="both"/>
        <w:rPr>
          <w:rFonts w:ascii="Arial" w:eastAsia="Calibri" w:hAnsi="Arial" w:cs="Arial"/>
          <w:b/>
          <w:bCs/>
          <w:sz w:val="24"/>
          <w:szCs w:val="24"/>
          <w:lang w:val="en-IN" w:bidi="hi-IN"/>
        </w:rPr>
      </w:pPr>
      <w:r w:rsidRPr="008858BF">
        <w:rPr>
          <w:rFonts w:ascii="Arial" w:eastAsia="Calibri" w:hAnsi="Arial" w:cs="Arial"/>
          <w:b/>
          <w:bCs/>
          <w:sz w:val="24"/>
          <w:szCs w:val="24"/>
          <w:lang w:val="en-IN" w:bidi="hi-IN"/>
        </w:rPr>
        <w:t>(</w:t>
      </w:r>
      <w:r w:rsidR="00447510" w:rsidRPr="008858BF">
        <w:rPr>
          <w:rFonts w:ascii="Arial" w:eastAsia="Calibri" w:hAnsi="Arial" w:cs="Arial"/>
          <w:b/>
          <w:bCs/>
          <w:sz w:val="24"/>
          <w:szCs w:val="24"/>
          <w:lang w:val="en-IN" w:bidi="hi-IN"/>
        </w:rPr>
        <w:t>7</w:t>
      </w:r>
      <w:r w:rsidRPr="008858BF">
        <w:rPr>
          <w:rFonts w:ascii="Arial" w:eastAsia="Calibri" w:hAnsi="Arial" w:cs="Arial"/>
          <w:b/>
          <w:bCs/>
          <w:sz w:val="24"/>
          <w:szCs w:val="24"/>
          <w:lang w:val="en-IN" w:bidi="hi-IN"/>
        </w:rPr>
        <w:t xml:space="preserve">) State Level Implementation Committee- </w:t>
      </w:r>
    </w:p>
    <w:p w:rsidR="00F4360B" w:rsidRPr="008858BF" w:rsidRDefault="00F4360B" w:rsidP="00F4360B">
      <w:pPr>
        <w:spacing w:after="0" w:line="240" w:lineRule="auto"/>
        <w:jc w:val="both"/>
        <w:rPr>
          <w:rFonts w:ascii="Arial" w:eastAsia="Calibri" w:hAnsi="Arial" w:cs="Arial"/>
          <w:b/>
          <w:bCs/>
          <w:sz w:val="24"/>
          <w:szCs w:val="24"/>
          <w:lang w:val="en-IN" w:bidi="hi-IN"/>
        </w:rPr>
      </w:pPr>
    </w:p>
    <w:p w:rsidR="00F4360B" w:rsidRPr="008858BF" w:rsidRDefault="00F4360B" w:rsidP="00F4360B">
      <w:pPr>
        <w:spacing w:after="0" w:line="240" w:lineRule="auto"/>
        <w:jc w:val="both"/>
        <w:rPr>
          <w:rFonts w:ascii="Arial" w:eastAsia="Calibri" w:hAnsi="Arial" w:cs="Arial"/>
          <w:b/>
          <w:bCs/>
          <w:sz w:val="24"/>
          <w:szCs w:val="24"/>
          <w:lang w:val="en-IN" w:bidi="hi-IN"/>
        </w:rPr>
      </w:pPr>
      <w:r w:rsidRPr="008858BF">
        <w:rPr>
          <w:rFonts w:ascii="Arial" w:eastAsia="Calibri" w:hAnsi="Arial" w:cs="Arial"/>
          <w:b/>
          <w:bCs/>
          <w:sz w:val="24"/>
          <w:szCs w:val="24"/>
          <w:lang w:val="en-IN" w:bidi="hi-IN"/>
        </w:rPr>
        <w:t xml:space="preserve">(i) Social Security </w:t>
      </w:r>
      <w:proofErr w:type="gramStart"/>
      <w:r w:rsidRPr="008858BF">
        <w:rPr>
          <w:rFonts w:ascii="Arial" w:eastAsia="Calibri" w:hAnsi="Arial" w:cs="Arial"/>
          <w:b/>
          <w:bCs/>
          <w:sz w:val="24"/>
          <w:szCs w:val="24"/>
          <w:lang w:val="en-IN" w:bidi="hi-IN"/>
        </w:rPr>
        <w:t>Schemes ;</w:t>
      </w:r>
      <w:proofErr w:type="gramEnd"/>
      <w:r w:rsidRPr="008858BF">
        <w:rPr>
          <w:rFonts w:ascii="Arial" w:eastAsia="Calibri" w:hAnsi="Arial" w:cs="Arial"/>
          <w:b/>
          <w:bCs/>
          <w:sz w:val="24"/>
          <w:szCs w:val="24"/>
          <w:lang w:val="en-IN" w:bidi="hi-IN"/>
        </w:rPr>
        <w:t xml:space="preserve"> To implement the suggestions from different authorities and Committees in field of Govt. Social Schemes.</w:t>
      </w:r>
    </w:p>
    <w:p w:rsidR="00F4360B" w:rsidRPr="008858BF" w:rsidRDefault="00F4360B" w:rsidP="00F4360B">
      <w:pPr>
        <w:spacing w:after="0" w:line="240" w:lineRule="auto"/>
        <w:jc w:val="both"/>
        <w:rPr>
          <w:rFonts w:ascii="Arial" w:eastAsia="Calibri" w:hAnsi="Arial" w:cs="Arial"/>
          <w:b/>
          <w:bCs/>
          <w:sz w:val="24"/>
          <w:szCs w:val="24"/>
          <w:lang w:val="en-IN" w:bidi="hi-IN"/>
        </w:rPr>
      </w:pPr>
    </w:p>
    <w:p w:rsidR="00F4360B" w:rsidRPr="008858BF" w:rsidRDefault="00F4360B" w:rsidP="00F4360B">
      <w:pPr>
        <w:spacing w:after="0" w:line="240" w:lineRule="auto"/>
        <w:jc w:val="both"/>
        <w:rPr>
          <w:rFonts w:ascii="Arial" w:eastAsia="Calibri" w:hAnsi="Arial" w:cs="Arial"/>
          <w:b/>
          <w:bCs/>
          <w:sz w:val="24"/>
          <w:szCs w:val="24"/>
          <w:lang w:val="en-IN" w:bidi="hi-IN"/>
        </w:rPr>
      </w:pPr>
      <w:r w:rsidRPr="008858BF">
        <w:rPr>
          <w:rFonts w:ascii="Arial" w:eastAsia="Calibri" w:hAnsi="Arial" w:cs="Arial"/>
          <w:b/>
          <w:bCs/>
          <w:sz w:val="24"/>
          <w:szCs w:val="24"/>
          <w:lang w:val="en-IN" w:bidi="hi-IN"/>
        </w:rPr>
        <w:t>(ii) Sub Committee on Govt. Schemes-PMJDY, PMJJBY</w:t>
      </w:r>
      <w:proofErr w:type="gramStart"/>
      <w:r w:rsidRPr="008858BF">
        <w:rPr>
          <w:rFonts w:ascii="Arial" w:eastAsia="Calibri" w:hAnsi="Arial" w:cs="Arial"/>
          <w:b/>
          <w:bCs/>
          <w:sz w:val="24"/>
          <w:szCs w:val="24"/>
          <w:lang w:val="en-IN" w:bidi="hi-IN"/>
        </w:rPr>
        <w:t>,PMSBY</w:t>
      </w:r>
      <w:proofErr w:type="gramEnd"/>
      <w:r w:rsidRPr="008858BF">
        <w:rPr>
          <w:rFonts w:ascii="Arial" w:eastAsia="Calibri" w:hAnsi="Arial" w:cs="Arial"/>
          <w:b/>
          <w:bCs/>
          <w:sz w:val="24"/>
          <w:szCs w:val="24"/>
          <w:lang w:val="en-IN" w:bidi="hi-IN"/>
        </w:rPr>
        <w:t xml:space="preserve">, APY, PMMY, Stand-Up India &amp; PMEGP </w:t>
      </w:r>
    </w:p>
    <w:p w:rsidR="00F4360B" w:rsidRPr="008858BF" w:rsidRDefault="00F4360B" w:rsidP="00F4360B">
      <w:pPr>
        <w:spacing w:after="0" w:line="240" w:lineRule="auto"/>
        <w:jc w:val="both"/>
        <w:rPr>
          <w:rFonts w:ascii="Arial" w:eastAsia="Calibri" w:hAnsi="Arial" w:cs="Arial"/>
          <w:b/>
          <w:bCs/>
          <w:sz w:val="24"/>
          <w:szCs w:val="24"/>
          <w:lang w:val="en-IN" w:bidi="hi-IN"/>
        </w:rPr>
      </w:pPr>
    </w:p>
    <w:p w:rsidR="00C844BE" w:rsidRPr="008858BF" w:rsidRDefault="00C844BE" w:rsidP="00C844BE">
      <w:pPr>
        <w:spacing w:before="120" w:after="120"/>
        <w:jc w:val="both"/>
        <w:rPr>
          <w:rFonts w:ascii="Arial" w:eastAsia="Times New Roman" w:hAnsi="Arial" w:cs="Arial"/>
          <w:b/>
        </w:rPr>
      </w:pPr>
      <w:r w:rsidRPr="008858BF">
        <w:rPr>
          <w:rFonts w:ascii="Arial" w:eastAsia="Times New Roman" w:hAnsi="Arial" w:cs="Arial"/>
          <w:b/>
        </w:rPr>
        <w:t>As on 31.03.2023</w:t>
      </w:r>
    </w:p>
    <w:p w:rsidR="00C844BE" w:rsidRPr="008858BF" w:rsidRDefault="00C844BE" w:rsidP="00C844BE">
      <w:pPr>
        <w:spacing w:before="120" w:after="120"/>
        <w:jc w:val="both"/>
        <w:rPr>
          <w:rFonts w:ascii="Arial" w:eastAsia="Times New Roman" w:hAnsi="Arial" w:cs="Arial"/>
          <w:b/>
        </w:rPr>
      </w:pPr>
    </w:p>
    <w:tbl>
      <w:tblPr>
        <w:tblW w:w="106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995"/>
        <w:gridCol w:w="995"/>
        <w:gridCol w:w="923"/>
        <w:gridCol w:w="995"/>
        <w:gridCol w:w="924"/>
        <w:gridCol w:w="995"/>
        <w:gridCol w:w="960"/>
        <w:gridCol w:w="960"/>
        <w:gridCol w:w="893"/>
      </w:tblGrid>
      <w:tr w:rsidR="008858BF" w:rsidRPr="008858BF" w:rsidTr="007C1D43">
        <w:trPr>
          <w:trHeight w:val="1860"/>
        </w:trPr>
        <w:tc>
          <w:tcPr>
            <w:tcW w:w="2020" w:type="dxa"/>
            <w:vMerge w:val="restart"/>
            <w:shd w:val="clear" w:color="auto" w:fill="auto"/>
            <w:vAlign w:val="center"/>
            <w:hideMark/>
          </w:tcPr>
          <w:p w:rsidR="00C844BE" w:rsidRPr="008858BF" w:rsidRDefault="00C844BE" w:rsidP="007C1D43">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 </w:t>
            </w:r>
          </w:p>
        </w:tc>
        <w:tc>
          <w:tcPr>
            <w:tcW w:w="960" w:type="dxa"/>
            <w:shd w:val="clear" w:color="auto" w:fill="auto"/>
            <w:vAlign w:val="center"/>
            <w:hideMark/>
          </w:tcPr>
          <w:p w:rsidR="00C844BE" w:rsidRPr="008858BF" w:rsidRDefault="00C844BE" w:rsidP="007C1D43">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TOTAL No of A/Cs [1]</w:t>
            </w:r>
          </w:p>
        </w:tc>
        <w:tc>
          <w:tcPr>
            <w:tcW w:w="960" w:type="dxa"/>
            <w:shd w:val="clear" w:color="auto" w:fill="auto"/>
            <w:vAlign w:val="center"/>
            <w:hideMark/>
          </w:tcPr>
          <w:p w:rsidR="00C844BE" w:rsidRPr="008858BF" w:rsidRDefault="00C844BE" w:rsidP="007C1D43">
            <w:pPr>
              <w:spacing w:after="0"/>
              <w:jc w:val="center"/>
              <w:rPr>
                <w:rFonts w:ascii="Arial" w:eastAsia="Times New Roman" w:hAnsi="Arial" w:cs="Arial"/>
                <w:b/>
                <w:bCs/>
                <w:sz w:val="20"/>
                <w:szCs w:val="20"/>
              </w:rPr>
            </w:pPr>
            <w:proofErr w:type="spellStart"/>
            <w:r w:rsidRPr="008858BF">
              <w:rPr>
                <w:rFonts w:ascii="Arial" w:eastAsia="Times New Roman" w:hAnsi="Arial" w:cs="Arial"/>
                <w:b/>
                <w:bCs/>
                <w:sz w:val="20"/>
                <w:szCs w:val="20"/>
              </w:rPr>
              <w:t>Rupay</w:t>
            </w:r>
            <w:proofErr w:type="spellEnd"/>
            <w:r w:rsidRPr="008858BF">
              <w:rPr>
                <w:rFonts w:ascii="Arial" w:eastAsia="Times New Roman" w:hAnsi="Arial" w:cs="Arial"/>
                <w:b/>
                <w:bCs/>
                <w:sz w:val="20"/>
                <w:szCs w:val="20"/>
              </w:rPr>
              <w:t xml:space="preserve"> Card issued</w:t>
            </w:r>
          </w:p>
        </w:tc>
        <w:tc>
          <w:tcPr>
            <w:tcW w:w="960" w:type="dxa"/>
            <w:shd w:val="clear" w:color="auto" w:fill="auto"/>
            <w:vAlign w:val="center"/>
            <w:hideMark/>
          </w:tcPr>
          <w:p w:rsidR="00C844BE" w:rsidRPr="008858BF" w:rsidRDefault="00C844BE" w:rsidP="007C1D43">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 xml:space="preserve">% of </w:t>
            </w:r>
            <w:proofErr w:type="spellStart"/>
            <w:r w:rsidRPr="008858BF">
              <w:rPr>
                <w:rFonts w:ascii="Arial" w:eastAsia="Times New Roman" w:hAnsi="Arial" w:cs="Arial"/>
                <w:b/>
                <w:bCs/>
                <w:sz w:val="20"/>
                <w:szCs w:val="20"/>
              </w:rPr>
              <w:t>Rupay</w:t>
            </w:r>
            <w:proofErr w:type="spellEnd"/>
            <w:r w:rsidRPr="008858BF">
              <w:rPr>
                <w:rFonts w:ascii="Arial" w:eastAsia="Times New Roman" w:hAnsi="Arial" w:cs="Arial"/>
                <w:b/>
                <w:bCs/>
                <w:sz w:val="20"/>
                <w:szCs w:val="20"/>
              </w:rPr>
              <w:t xml:space="preserve"> card to Total A/</w:t>
            </w:r>
            <w:proofErr w:type="spellStart"/>
            <w:r w:rsidRPr="008858BF">
              <w:rPr>
                <w:rFonts w:ascii="Arial" w:eastAsia="Times New Roman" w:hAnsi="Arial" w:cs="Arial"/>
                <w:b/>
                <w:bCs/>
                <w:sz w:val="20"/>
                <w:szCs w:val="20"/>
              </w:rPr>
              <w:t>cs</w:t>
            </w:r>
            <w:proofErr w:type="spellEnd"/>
          </w:p>
        </w:tc>
        <w:tc>
          <w:tcPr>
            <w:tcW w:w="960" w:type="dxa"/>
            <w:shd w:val="clear" w:color="auto" w:fill="auto"/>
            <w:vAlign w:val="center"/>
            <w:hideMark/>
          </w:tcPr>
          <w:p w:rsidR="00C844BE" w:rsidRPr="008858BF" w:rsidRDefault="00C844BE" w:rsidP="007C1D43">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 xml:space="preserve">No of Active </w:t>
            </w:r>
            <w:proofErr w:type="spellStart"/>
            <w:r w:rsidRPr="008858BF">
              <w:rPr>
                <w:rFonts w:ascii="Arial" w:eastAsia="Times New Roman" w:hAnsi="Arial" w:cs="Arial"/>
                <w:b/>
                <w:bCs/>
                <w:sz w:val="20"/>
                <w:szCs w:val="20"/>
              </w:rPr>
              <w:t>Rupay</w:t>
            </w:r>
            <w:proofErr w:type="spellEnd"/>
            <w:r w:rsidRPr="008858BF">
              <w:rPr>
                <w:rFonts w:ascii="Arial" w:eastAsia="Times New Roman" w:hAnsi="Arial" w:cs="Arial"/>
                <w:b/>
                <w:bCs/>
                <w:sz w:val="20"/>
                <w:szCs w:val="20"/>
              </w:rPr>
              <w:t xml:space="preserve"> Card </w:t>
            </w:r>
          </w:p>
        </w:tc>
        <w:tc>
          <w:tcPr>
            <w:tcW w:w="960" w:type="dxa"/>
            <w:shd w:val="clear" w:color="auto" w:fill="auto"/>
            <w:vAlign w:val="center"/>
            <w:hideMark/>
          </w:tcPr>
          <w:p w:rsidR="00C844BE" w:rsidRPr="008858BF" w:rsidRDefault="00C844BE" w:rsidP="007C1D43">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 xml:space="preserve">% of Active </w:t>
            </w:r>
            <w:proofErr w:type="spellStart"/>
            <w:r w:rsidRPr="008858BF">
              <w:rPr>
                <w:rFonts w:ascii="Arial" w:eastAsia="Times New Roman" w:hAnsi="Arial" w:cs="Arial"/>
                <w:b/>
                <w:bCs/>
                <w:sz w:val="20"/>
                <w:szCs w:val="20"/>
              </w:rPr>
              <w:t>Rupay</w:t>
            </w:r>
            <w:proofErr w:type="spellEnd"/>
            <w:r w:rsidRPr="008858BF">
              <w:rPr>
                <w:rFonts w:ascii="Arial" w:eastAsia="Times New Roman" w:hAnsi="Arial" w:cs="Arial"/>
                <w:b/>
                <w:bCs/>
                <w:sz w:val="20"/>
                <w:szCs w:val="20"/>
              </w:rPr>
              <w:t xml:space="preserve"> cards to total </w:t>
            </w:r>
            <w:proofErr w:type="spellStart"/>
            <w:r w:rsidRPr="008858BF">
              <w:rPr>
                <w:rFonts w:ascii="Arial" w:eastAsia="Times New Roman" w:hAnsi="Arial" w:cs="Arial"/>
                <w:b/>
                <w:bCs/>
                <w:sz w:val="20"/>
                <w:szCs w:val="20"/>
              </w:rPr>
              <w:t>Rupay</w:t>
            </w:r>
            <w:proofErr w:type="spellEnd"/>
            <w:r w:rsidRPr="008858BF">
              <w:rPr>
                <w:rFonts w:ascii="Arial" w:eastAsia="Times New Roman" w:hAnsi="Arial" w:cs="Arial"/>
                <w:b/>
                <w:bCs/>
                <w:sz w:val="20"/>
                <w:szCs w:val="20"/>
              </w:rPr>
              <w:t xml:space="preserve"> Card</w:t>
            </w:r>
          </w:p>
        </w:tc>
        <w:tc>
          <w:tcPr>
            <w:tcW w:w="960" w:type="dxa"/>
            <w:shd w:val="clear" w:color="auto" w:fill="auto"/>
            <w:vAlign w:val="center"/>
            <w:hideMark/>
          </w:tcPr>
          <w:p w:rsidR="00C844BE" w:rsidRPr="008858BF" w:rsidRDefault="00C844BE" w:rsidP="007C1D43">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 </w:t>
            </w:r>
            <w:proofErr w:type="spellStart"/>
            <w:r w:rsidRPr="008858BF">
              <w:rPr>
                <w:rFonts w:ascii="Arial" w:eastAsia="Times New Roman" w:hAnsi="Arial" w:cs="Arial"/>
                <w:b/>
                <w:bCs/>
                <w:sz w:val="20"/>
                <w:szCs w:val="20"/>
              </w:rPr>
              <w:t>Aadhar</w:t>
            </w:r>
            <w:proofErr w:type="spellEnd"/>
            <w:r w:rsidRPr="008858BF">
              <w:rPr>
                <w:rFonts w:ascii="Arial" w:eastAsia="Times New Roman" w:hAnsi="Arial" w:cs="Arial"/>
                <w:b/>
                <w:bCs/>
                <w:sz w:val="20"/>
                <w:szCs w:val="20"/>
              </w:rPr>
              <w:t xml:space="preserve"> Seeding</w:t>
            </w:r>
          </w:p>
        </w:tc>
        <w:tc>
          <w:tcPr>
            <w:tcW w:w="960" w:type="dxa"/>
            <w:shd w:val="clear" w:color="auto" w:fill="auto"/>
            <w:vAlign w:val="center"/>
            <w:hideMark/>
          </w:tcPr>
          <w:p w:rsidR="00C844BE" w:rsidRPr="008858BF" w:rsidRDefault="00C844BE" w:rsidP="007C1D43">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 xml:space="preserve">% of </w:t>
            </w:r>
            <w:proofErr w:type="spellStart"/>
            <w:r w:rsidRPr="008858BF">
              <w:rPr>
                <w:rFonts w:ascii="Arial" w:eastAsia="Times New Roman" w:hAnsi="Arial" w:cs="Arial"/>
                <w:b/>
                <w:bCs/>
                <w:sz w:val="20"/>
                <w:szCs w:val="20"/>
              </w:rPr>
              <w:t>Aadhar</w:t>
            </w:r>
            <w:proofErr w:type="spellEnd"/>
            <w:r w:rsidRPr="008858BF">
              <w:rPr>
                <w:rFonts w:ascii="Arial" w:eastAsia="Times New Roman" w:hAnsi="Arial" w:cs="Arial"/>
                <w:b/>
                <w:bCs/>
                <w:sz w:val="20"/>
                <w:szCs w:val="20"/>
              </w:rPr>
              <w:t xml:space="preserve"> seed to total A/</w:t>
            </w:r>
            <w:proofErr w:type="spellStart"/>
            <w:r w:rsidRPr="008858BF">
              <w:rPr>
                <w:rFonts w:ascii="Arial" w:eastAsia="Times New Roman" w:hAnsi="Arial" w:cs="Arial"/>
                <w:b/>
                <w:bCs/>
                <w:sz w:val="20"/>
                <w:szCs w:val="20"/>
              </w:rPr>
              <w:t>cs</w:t>
            </w:r>
            <w:proofErr w:type="spellEnd"/>
          </w:p>
        </w:tc>
        <w:tc>
          <w:tcPr>
            <w:tcW w:w="960" w:type="dxa"/>
            <w:shd w:val="clear" w:color="auto" w:fill="auto"/>
            <w:vAlign w:val="center"/>
            <w:hideMark/>
          </w:tcPr>
          <w:p w:rsidR="00C844BE" w:rsidRPr="008858BF" w:rsidRDefault="00C844BE" w:rsidP="007C1D43">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 Zero Bal A/Cs</w:t>
            </w:r>
          </w:p>
        </w:tc>
        <w:tc>
          <w:tcPr>
            <w:tcW w:w="960" w:type="dxa"/>
            <w:shd w:val="clear" w:color="auto" w:fill="auto"/>
            <w:vAlign w:val="center"/>
            <w:hideMark/>
          </w:tcPr>
          <w:p w:rsidR="00C844BE" w:rsidRPr="008858BF" w:rsidRDefault="00C844BE" w:rsidP="007C1D43">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 of 0 Bal. A/</w:t>
            </w:r>
            <w:proofErr w:type="spellStart"/>
            <w:r w:rsidRPr="008858BF">
              <w:rPr>
                <w:rFonts w:ascii="Arial" w:eastAsia="Times New Roman" w:hAnsi="Arial" w:cs="Arial"/>
                <w:b/>
                <w:bCs/>
                <w:sz w:val="20"/>
                <w:szCs w:val="20"/>
              </w:rPr>
              <w:t>cs</w:t>
            </w:r>
            <w:proofErr w:type="spellEnd"/>
            <w:r w:rsidRPr="008858BF">
              <w:rPr>
                <w:rFonts w:ascii="Arial" w:eastAsia="Times New Roman" w:hAnsi="Arial" w:cs="Arial"/>
                <w:b/>
                <w:bCs/>
                <w:sz w:val="20"/>
                <w:szCs w:val="20"/>
              </w:rPr>
              <w:t xml:space="preserve"> to Total A/</w:t>
            </w:r>
            <w:proofErr w:type="spellStart"/>
            <w:r w:rsidRPr="008858BF">
              <w:rPr>
                <w:rFonts w:ascii="Arial" w:eastAsia="Times New Roman" w:hAnsi="Arial" w:cs="Arial"/>
                <w:b/>
                <w:bCs/>
                <w:sz w:val="20"/>
                <w:szCs w:val="20"/>
              </w:rPr>
              <w:t>cs</w:t>
            </w:r>
            <w:proofErr w:type="spellEnd"/>
          </w:p>
        </w:tc>
      </w:tr>
      <w:tr w:rsidR="008858BF" w:rsidRPr="008858BF" w:rsidTr="007C1D43">
        <w:trPr>
          <w:trHeight w:val="300"/>
        </w:trPr>
        <w:tc>
          <w:tcPr>
            <w:tcW w:w="2020" w:type="dxa"/>
            <w:vMerge/>
            <w:vAlign w:val="center"/>
            <w:hideMark/>
          </w:tcPr>
          <w:p w:rsidR="00C844BE" w:rsidRPr="008858BF" w:rsidRDefault="00C844BE" w:rsidP="007C1D43">
            <w:pPr>
              <w:spacing w:after="0"/>
              <w:rPr>
                <w:rFonts w:ascii="Arial" w:eastAsia="Times New Roman" w:hAnsi="Arial" w:cs="Arial"/>
                <w:b/>
                <w:bCs/>
                <w:sz w:val="20"/>
                <w:szCs w:val="20"/>
              </w:rPr>
            </w:pPr>
          </w:p>
        </w:tc>
        <w:tc>
          <w:tcPr>
            <w:tcW w:w="960" w:type="dxa"/>
            <w:shd w:val="clear" w:color="auto" w:fill="auto"/>
            <w:vAlign w:val="center"/>
            <w:hideMark/>
          </w:tcPr>
          <w:p w:rsidR="00C844BE" w:rsidRPr="008858BF" w:rsidRDefault="00C844BE" w:rsidP="007C1D43">
            <w:pPr>
              <w:spacing w:after="0"/>
              <w:rPr>
                <w:rFonts w:ascii="Arial" w:eastAsia="Times New Roman" w:hAnsi="Arial" w:cs="Arial"/>
                <w:sz w:val="20"/>
                <w:szCs w:val="20"/>
              </w:rPr>
            </w:pPr>
            <w:r w:rsidRPr="008858BF">
              <w:rPr>
                <w:rFonts w:ascii="Arial" w:eastAsia="Times New Roman" w:hAnsi="Arial" w:cs="Arial"/>
                <w:sz w:val="20"/>
                <w:szCs w:val="20"/>
              </w:rPr>
              <w:t> </w:t>
            </w:r>
            <w:r w:rsidRPr="008858BF">
              <w:rPr>
                <w:rFonts w:ascii="Arial" w:eastAsia="Times New Roman" w:hAnsi="Arial" w:cs="Arial"/>
                <w:b/>
                <w:bCs/>
                <w:sz w:val="20"/>
                <w:szCs w:val="20"/>
              </w:rPr>
              <w:t>No.</w:t>
            </w:r>
          </w:p>
        </w:tc>
        <w:tc>
          <w:tcPr>
            <w:tcW w:w="960" w:type="dxa"/>
            <w:shd w:val="clear" w:color="auto" w:fill="auto"/>
            <w:vAlign w:val="center"/>
            <w:hideMark/>
          </w:tcPr>
          <w:p w:rsidR="00C844BE" w:rsidRPr="008858BF" w:rsidRDefault="00C844BE" w:rsidP="007C1D43">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No.</w:t>
            </w:r>
          </w:p>
        </w:tc>
        <w:tc>
          <w:tcPr>
            <w:tcW w:w="960" w:type="dxa"/>
            <w:shd w:val="clear" w:color="auto" w:fill="auto"/>
            <w:vAlign w:val="center"/>
            <w:hideMark/>
          </w:tcPr>
          <w:p w:rsidR="00C844BE" w:rsidRPr="008858BF" w:rsidRDefault="00C844BE" w:rsidP="007C1D43">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 </w:t>
            </w:r>
          </w:p>
        </w:tc>
        <w:tc>
          <w:tcPr>
            <w:tcW w:w="960" w:type="dxa"/>
            <w:shd w:val="clear" w:color="auto" w:fill="auto"/>
            <w:vAlign w:val="center"/>
            <w:hideMark/>
          </w:tcPr>
          <w:p w:rsidR="00C844BE" w:rsidRPr="008858BF" w:rsidRDefault="00C844BE" w:rsidP="007C1D43">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No.</w:t>
            </w:r>
          </w:p>
        </w:tc>
        <w:tc>
          <w:tcPr>
            <w:tcW w:w="960" w:type="dxa"/>
            <w:shd w:val="clear" w:color="auto" w:fill="auto"/>
            <w:vAlign w:val="center"/>
            <w:hideMark/>
          </w:tcPr>
          <w:p w:rsidR="00C844BE" w:rsidRPr="008858BF" w:rsidRDefault="00C844BE" w:rsidP="007C1D43">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 </w:t>
            </w:r>
          </w:p>
        </w:tc>
        <w:tc>
          <w:tcPr>
            <w:tcW w:w="960" w:type="dxa"/>
            <w:shd w:val="clear" w:color="auto" w:fill="auto"/>
            <w:vAlign w:val="center"/>
            <w:hideMark/>
          </w:tcPr>
          <w:p w:rsidR="00C844BE" w:rsidRPr="008858BF" w:rsidRDefault="00C844BE" w:rsidP="007C1D43">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No.</w:t>
            </w:r>
          </w:p>
        </w:tc>
        <w:tc>
          <w:tcPr>
            <w:tcW w:w="960" w:type="dxa"/>
            <w:shd w:val="clear" w:color="auto" w:fill="auto"/>
            <w:vAlign w:val="center"/>
            <w:hideMark/>
          </w:tcPr>
          <w:p w:rsidR="00C844BE" w:rsidRPr="008858BF" w:rsidRDefault="00C844BE" w:rsidP="007C1D43">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 </w:t>
            </w:r>
          </w:p>
        </w:tc>
        <w:tc>
          <w:tcPr>
            <w:tcW w:w="960" w:type="dxa"/>
            <w:shd w:val="clear" w:color="auto" w:fill="auto"/>
            <w:vAlign w:val="center"/>
            <w:hideMark/>
          </w:tcPr>
          <w:p w:rsidR="00C844BE" w:rsidRPr="008858BF" w:rsidRDefault="00C844BE" w:rsidP="007C1D43">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No.</w:t>
            </w:r>
          </w:p>
        </w:tc>
        <w:tc>
          <w:tcPr>
            <w:tcW w:w="960" w:type="dxa"/>
            <w:shd w:val="clear" w:color="auto" w:fill="auto"/>
            <w:vAlign w:val="center"/>
            <w:hideMark/>
          </w:tcPr>
          <w:p w:rsidR="00C844BE" w:rsidRPr="008858BF" w:rsidRDefault="00C844BE" w:rsidP="007C1D43">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 </w:t>
            </w:r>
          </w:p>
        </w:tc>
      </w:tr>
      <w:tr w:rsidR="008858BF" w:rsidRPr="008858BF" w:rsidTr="007C1D43">
        <w:trPr>
          <w:trHeight w:val="300"/>
        </w:trPr>
        <w:tc>
          <w:tcPr>
            <w:tcW w:w="2020" w:type="dxa"/>
            <w:shd w:val="clear" w:color="auto" w:fill="auto"/>
            <w:vAlign w:val="center"/>
            <w:hideMark/>
          </w:tcPr>
          <w:p w:rsidR="00C844BE" w:rsidRPr="008858BF" w:rsidRDefault="00C844BE" w:rsidP="007C1D43">
            <w:pPr>
              <w:spacing w:after="0"/>
              <w:rPr>
                <w:rFonts w:ascii="Arial" w:eastAsia="Times New Roman" w:hAnsi="Arial" w:cs="Arial"/>
                <w:b/>
                <w:bCs/>
                <w:sz w:val="20"/>
                <w:szCs w:val="20"/>
              </w:rPr>
            </w:pPr>
            <w:r w:rsidRPr="008858BF">
              <w:rPr>
                <w:rFonts w:ascii="Arial" w:eastAsia="Times New Roman" w:hAnsi="Arial" w:cs="Arial"/>
                <w:b/>
                <w:bCs/>
                <w:sz w:val="20"/>
                <w:szCs w:val="20"/>
              </w:rPr>
              <w:t xml:space="preserve">Public Sector </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5714795</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4290031</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sz w:val="20"/>
                <w:szCs w:val="20"/>
              </w:rPr>
            </w:pPr>
            <w:r w:rsidRPr="008858BF">
              <w:rPr>
                <w:rFonts w:ascii="Arial" w:eastAsia="Times New Roman" w:hAnsi="Arial" w:cs="Arial"/>
                <w:sz w:val="20"/>
                <w:szCs w:val="20"/>
              </w:rPr>
              <w:t>75.07</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3028053</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sz w:val="20"/>
                <w:szCs w:val="20"/>
              </w:rPr>
            </w:pPr>
            <w:r w:rsidRPr="008858BF">
              <w:rPr>
                <w:rFonts w:ascii="Arial" w:eastAsia="Times New Roman" w:hAnsi="Arial" w:cs="Arial"/>
                <w:sz w:val="20"/>
                <w:szCs w:val="20"/>
              </w:rPr>
              <w:t>70.58</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4725662</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sz w:val="20"/>
                <w:szCs w:val="20"/>
              </w:rPr>
            </w:pPr>
            <w:r w:rsidRPr="008858BF">
              <w:rPr>
                <w:rFonts w:ascii="Arial" w:eastAsia="Times New Roman" w:hAnsi="Arial" w:cs="Arial"/>
                <w:sz w:val="20"/>
                <w:szCs w:val="20"/>
              </w:rPr>
              <w:t>82.69</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407548</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sz w:val="20"/>
                <w:szCs w:val="20"/>
              </w:rPr>
            </w:pPr>
            <w:r w:rsidRPr="008858BF">
              <w:rPr>
                <w:rFonts w:ascii="Arial" w:eastAsia="Times New Roman" w:hAnsi="Arial" w:cs="Arial"/>
                <w:sz w:val="20"/>
                <w:szCs w:val="20"/>
              </w:rPr>
              <w:t>7.13</w:t>
            </w:r>
          </w:p>
        </w:tc>
      </w:tr>
      <w:tr w:rsidR="008858BF" w:rsidRPr="008858BF" w:rsidTr="007C1D43">
        <w:trPr>
          <w:trHeight w:val="300"/>
        </w:trPr>
        <w:tc>
          <w:tcPr>
            <w:tcW w:w="2020" w:type="dxa"/>
            <w:shd w:val="clear" w:color="auto" w:fill="auto"/>
            <w:vAlign w:val="center"/>
            <w:hideMark/>
          </w:tcPr>
          <w:p w:rsidR="00C844BE" w:rsidRPr="008858BF" w:rsidRDefault="00C844BE" w:rsidP="007C1D43">
            <w:pPr>
              <w:spacing w:after="0"/>
              <w:rPr>
                <w:rFonts w:ascii="Arial" w:eastAsia="Times New Roman" w:hAnsi="Arial" w:cs="Arial"/>
                <w:b/>
                <w:bCs/>
                <w:sz w:val="20"/>
                <w:szCs w:val="20"/>
              </w:rPr>
            </w:pPr>
            <w:r w:rsidRPr="008858BF">
              <w:rPr>
                <w:rFonts w:ascii="Arial" w:eastAsia="Times New Roman" w:hAnsi="Arial" w:cs="Arial"/>
                <w:b/>
                <w:bCs/>
                <w:sz w:val="20"/>
                <w:szCs w:val="20"/>
              </w:rPr>
              <w:t xml:space="preserve">Private Sector </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217824</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145516</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sz w:val="20"/>
                <w:szCs w:val="20"/>
              </w:rPr>
            </w:pPr>
            <w:r w:rsidRPr="008858BF">
              <w:rPr>
                <w:rFonts w:ascii="Arial" w:eastAsia="Times New Roman" w:hAnsi="Arial" w:cs="Arial"/>
                <w:sz w:val="20"/>
                <w:szCs w:val="20"/>
              </w:rPr>
              <w:t>66.8</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104708</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sz w:val="20"/>
                <w:szCs w:val="20"/>
              </w:rPr>
            </w:pPr>
            <w:r w:rsidRPr="008858BF">
              <w:rPr>
                <w:rFonts w:ascii="Arial" w:eastAsia="Times New Roman" w:hAnsi="Arial" w:cs="Arial"/>
                <w:sz w:val="20"/>
                <w:szCs w:val="20"/>
              </w:rPr>
              <w:t>71.96</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104876</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sz w:val="20"/>
                <w:szCs w:val="20"/>
              </w:rPr>
            </w:pPr>
            <w:r w:rsidRPr="008858BF">
              <w:rPr>
                <w:rFonts w:ascii="Arial" w:eastAsia="Times New Roman" w:hAnsi="Arial" w:cs="Arial"/>
                <w:sz w:val="20"/>
                <w:szCs w:val="20"/>
              </w:rPr>
              <w:t>48.15</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41454</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sz w:val="20"/>
                <w:szCs w:val="20"/>
              </w:rPr>
            </w:pPr>
            <w:r w:rsidRPr="008858BF">
              <w:rPr>
                <w:rFonts w:ascii="Arial" w:eastAsia="Times New Roman" w:hAnsi="Arial" w:cs="Arial"/>
                <w:sz w:val="20"/>
                <w:szCs w:val="20"/>
              </w:rPr>
              <w:t>19.03</w:t>
            </w:r>
          </w:p>
        </w:tc>
      </w:tr>
      <w:tr w:rsidR="008858BF" w:rsidRPr="008858BF" w:rsidTr="007C1D43">
        <w:trPr>
          <w:trHeight w:val="300"/>
        </w:trPr>
        <w:tc>
          <w:tcPr>
            <w:tcW w:w="2020" w:type="dxa"/>
            <w:shd w:val="clear" w:color="auto" w:fill="auto"/>
            <w:noWrap/>
            <w:vAlign w:val="center"/>
            <w:hideMark/>
          </w:tcPr>
          <w:p w:rsidR="00C844BE" w:rsidRPr="008858BF" w:rsidRDefault="00C844BE" w:rsidP="007C1D43">
            <w:pPr>
              <w:spacing w:after="0"/>
              <w:rPr>
                <w:rFonts w:ascii="Arial" w:eastAsia="Times New Roman" w:hAnsi="Arial" w:cs="Arial"/>
                <w:b/>
                <w:bCs/>
                <w:sz w:val="20"/>
                <w:szCs w:val="20"/>
              </w:rPr>
            </w:pPr>
            <w:r w:rsidRPr="008858BF">
              <w:rPr>
                <w:rFonts w:ascii="Arial" w:eastAsia="Times New Roman" w:hAnsi="Arial" w:cs="Arial"/>
                <w:b/>
                <w:bCs/>
                <w:sz w:val="20"/>
                <w:szCs w:val="20"/>
              </w:rPr>
              <w:t>Small Financial</w:t>
            </w:r>
          </w:p>
        </w:tc>
        <w:tc>
          <w:tcPr>
            <w:tcW w:w="960" w:type="dxa"/>
            <w:shd w:val="clear" w:color="auto" w:fill="auto"/>
            <w:noWrap/>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16364</w:t>
            </w:r>
          </w:p>
        </w:tc>
        <w:tc>
          <w:tcPr>
            <w:tcW w:w="960" w:type="dxa"/>
            <w:shd w:val="clear" w:color="auto" w:fill="auto"/>
            <w:noWrap/>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4055</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sz w:val="20"/>
                <w:szCs w:val="20"/>
              </w:rPr>
            </w:pPr>
            <w:r w:rsidRPr="008858BF">
              <w:rPr>
                <w:rFonts w:ascii="Arial" w:eastAsia="Times New Roman" w:hAnsi="Arial" w:cs="Arial"/>
                <w:sz w:val="20"/>
                <w:szCs w:val="20"/>
              </w:rPr>
              <w:t>24.78</w:t>
            </w:r>
          </w:p>
        </w:tc>
        <w:tc>
          <w:tcPr>
            <w:tcW w:w="960" w:type="dxa"/>
            <w:shd w:val="clear" w:color="auto" w:fill="auto"/>
            <w:noWrap/>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2258</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sz w:val="20"/>
                <w:szCs w:val="20"/>
              </w:rPr>
            </w:pPr>
            <w:r w:rsidRPr="008858BF">
              <w:rPr>
                <w:rFonts w:ascii="Arial" w:eastAsia="Times New Roman" w:hAnsi="Arial" w:cs="Arial"/>
                <w:sz w:val="20"/>
                <w:szCs w:val="20"/>
              </w:rPr>
              <w:t>55.68</w:t>
            </w:r>
          </w:p>
        </w:tc>
        <w:tc>
          <w:tcPr>
            <w:tcW w:w="960" w:type="dxa"/>
            <w:shd w:val="clear" w:color="auto" w:fill="auto"/>
            <w:noWrap/>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299</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sz w:val="20"/>
                <w:szCs w:val="20"/>
              </w:rPr>
            </w:pPr>
            <w:r w:rsidRPr="008858BF">
              <w:rPr>
                <w:rFonts w:ascii="Arial" w:eastAsia="Times New Roman" w:hAnsi="Arial" w:cs="Arial"/>
                <w:sz w:val="20"/>
                <w:szCs w:val="20"/>
              </w:rPr>
              <w:t>1.83</w:t>
            </w:r>
          </w:p>
        </w:tc>
        <w:tc>
          <w:tcPr>
            <w:tcW w:w="960" w:type="dxa"/>
            <w:shd w:val="clear" w:color="auto" w:fill="auto"/>
            <w:noWrap/>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1300</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sz w:val="20"/>
                <w:szCs w:val="20"/>
              </w:rPr>
            </w:pPr>
            <w:r w:rsidRPr="008858BF">
              <w:rPr>
                <w:rFonts w:ascii="Arial" w:eastAsia="Times New Roman" w:hAnsi="Arial" w:cs="Arial"/>
                <w:sz w:val="20"/>
                <w:szCs w:val="20"/>
              </w:rPr>
              <w:t>7.94</w:t>
            </w:r>
          </w:p>
        </w:tc>
      </w:tr>
      <w:tr w:rsidR="008858BF" w:rsidRPr="008858BF" w:rsidTr="007C1D43">
        <w:trPr>
          <w:trHeight w:val="300"/>
        </w:trPr>
        <w:tc>
          <w:tcPr>
            <w:tcW w:w="2020" w:type="dxa"/>
            <w:shd w:val="clear" w:color="auto" w:fill="auto"/>
            <w:noWrap/>
            <w:vAlign w:val="center"/>
            <w:hideMark/>
          </w:tcPr>
          <w:p w:rsidR="00C844BE" w:rsidRPr="008858BF" w:rsidRDefault="00C844BE" w:rsidP="007C1D43">
            <w:pPr>
              <w:spacing w:after="0"/>
              <w:rPr>
                <w:rFonts w:ascii="Arial" w:eastAsia="Times New Roman" w:hAnsi="Arial" w:cs="Arial"/>
                <w:b/>
                <w:bCs/>
                <w:sz w:val="20"/>
                <w:szCs w:val="20"/>
              </w:rPr>
            </w:pPr>
            <w:r w:rsidRPr="008858BF">
              <w:rPr>
                <w:rFonts w:ascii="Arial" w:eastAsia="Times New Roman" w:hAnsi="Arial" w:cs="Arial"/>
                <w:b/>
                <w:bCs/>
                <w:sz w:val="20"/>
                <w:szCs w:val="20"/>
              </w:rPr>
              <w:t xml:space="preserve">Grand Total : </w:t>
            </w:r>
          </w:p>
        </w:tc>
        <w:tc>
          <w:tcPr>
            <w:tcW w:w="960" w:type="dxa"/>
            <w:shd w:val="clear" w:color="auto" w:fill="auto"/>
            <w:noWrap/>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5948983</w:t>
            </w:r>
          </w:p>
        </w:tc>
        <w:tc>
          <w:tcPr>
            <w:tcW w:w="960" w:type="dxa"/>
            <w:shd w:val="clear" w:color="auto" w:fill="auto"/>
            <w:noWrap/>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4439602</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sz w:val="20"/>
                <w:szCs w:val="20"/>
              </w:rPr>
            </w:pPr>
            <w:r w:rsidRPr="008858BF">
              <w:rPr>
                <w:rFonts w:ascii="Arial" w:eastAsia="Times New Roman" w:hAnsi="Arial" w:cs="Arial"/>
                <w:sz w:val="20"/>
                <w:szCs w:val="20"/>
              </w:rPr>
              <w:t>74.63</w:t>
            </w:r>
          </w:p>
        </w:tc>
        <w:tc>
          <w:tcPr>
            <w:tcW w:w="960" w:type="dxa"/>
            <w:shd w:val="clear" w:color="auto" w:fill="auto"/>
            <w:noWrap/>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3135019</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sz w:val="20"/>
                <w:szCs w:val="20"/>
              </w:rPr>
            </w:pPr>
            <w:r w:rsidRPr="008858BF">
              <w:rPr>
                <w:rFonts w:ascii="Arial" w:eastAsia="Times New Roman" w:hAnsi="Arial" w:cs="Arial"/>
                <w:sz w:val="20"/>
                <w:szCs w:val="20"/>
              </w:rPr>
              <w:t>70.61</w:t>
            </w:r>
          </w:p>
        </w:tc>
        <w:tc>
          <w:tcPr>
            <w:tcW w:w="960" w:type="dxa"/>
            <w:shd w:val="clear" w:color="auto" w:fill="auto"/>
            <w:noWrap/>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4830837</w:t>
            </w:r>
          </w:p>
        </w:tc>
        <w:tc>
          <w:tcPr>
            <w:tcW w:w="960" w:type="dxa"/>
            <w:shd w:val="clear" w:color="auto" w:fill="auto"/>
            <w:noWrap/>
            <w:vAlign w:val="center"/>
            <w:hideMark/>
          </w:tcPr>
          <w:p w:rsidR="00C844BE" w:rsidRPr="008858BF" w:rsidRDefault="00C844BE" w:rsidP="007C1D43">
            <w:pPr>
              <w:spacing w:after="0"/>
              <w:jc w:val="right"/>
              <w:rPr>
                <w:rFonts w:ascii="Arial" w:eastAsia="Times New Roman" w:hAnsi="Arial" w:cs="Arial"/>
                <w:sz w:val="20"/>
                <w:szCs w:val="20"/>
              </w:rPr>
            </w:pPr>
            <w:r w:rsidRPr="008858BF">
              <w:rPr>
                <w:rFonts w:ascii="Arial" w:eastAsia="Times New Roman" w:hAnsi="Arial" w:cs="Arial"/>
                <w:sz w:val="20"/>
                <w:szCs w:val="20"/>
              </w:rPr>
              <w:t>81.2</w:t>
            </w:r>
          </w:p>
        </w:tc>
        <w:tc>
          <w:tcPr>
            <w:tcW w:w="960" w:type="dxa"/>
            <w:shd w:val="clear" w:color="auto" w:fill="auto"/>
            <w:noWrap/>
            <w:vAlign w:val="center"/>
            <w:hideMark/>
          </w:tcPr>
          <w:p w:rsidR="00C844BE" w:rsidRPr="008858BF" w:rsidRDefault="00C844BE" w:rsidP="007C1D43">
            <w:pPr>
              <w:spacing w:after="0"/>
              <w:jc w:val="right"/>
              <w:rPr>
                <w:rFonts w:ascii="Arial" w:eastAsia="Times New Roman" w:hAnsi="Arial" w:cs="Arial"/>
                <w:bCs/>
                <w:sz w:val="20"/>
                <w:szCs w:val="20"/>
              </w:rPr>
            </w:pPr>
            <w:r w:rsidRPr="008858BF">
              <w:rPr>
                <w:rFonts w:ascii="Arial" w:eastAsia="Times New Roman" w:hAnsi="Arial" w:cs="Arial"/>
                <w:bCs/>
                <w:sz w:val="20"/>
                <w:szCs w:val="20"/>
              </w:rPr>
              <w:t>450302</w:t>
            </w:r>
          </w:p>
        </w:tc>
        <w:tc>
          <w:tcPr>
            <w:tcW w:w="960" w:type="dxa"/>
            <w:shd w:val="clear" w:color="auto" w:fill="auto"/>
            <w:vAlign w:val="center"/>
            <w:hideMark/>
          </w:tcPr>
          <w:p w:rsidR="00C844BE" w:rsidRPr="008858BF" w:rsidRDefault="00C844BE" w:rsidP="007C1D43">
            <w:pPr>
              <w:spacing w:after="0"/>
              <w:jc w:val="right"/>
              <w:rPr>
                <w:rFonts w:ascii="Arial" w:eastAsia="Times New Roman" w:hAnsi="Arial" w:cs="Arial"/>
                <w:sz w:val="20"/>
                <w:szCs w:val="20"/>
              </w:rPr>
            </w:pPr>
            <w:r w:rsidRPr="008858BF">
              <w:rPr>
                <w:rFonts w:ascii="Arial" w:eastAsia="Times New Roman" w:hAnsi="Arial" w:cs="Arial"/>
                <w:sz w:val="20"/>
                <w:szCs w:val="20"/>
              </w:rPr>
              <w:t>7.57</w:t>
            </w:r>
          </w:p>
        </w:tc>
      </w:tr>
    </w:tbl>
    <w:p w:rsidR="00C844BE" w:rsidRPr="008858BF" w:rsidRDefault="00C844BE" w:rsidP="00C844BE">
      <w:pPr>
        <w:spacing w:before="120" w:after="120"/>
        <w:jc w:val="both"/>
        <w:rPr>
          <w:rFonts w:ascii="Arial" w:eastAsia="Times New Roman" w:hAnsi="Arial" w:cs="Arial"/>
          <w:b/>
          <w:sz w:val="24"/>
          <w:szCs w:val="24"/>
        </w:rPr>
      </w:pPr>
    </w:p>
    <w:p w:rsidR="00770187" w:rsidRPr="008858BF" w:rsidRDefault="00750DA1" w:rsidP="00750DA1">
      <w:pPr>
        <w:spacing w:before="120" w:after="120"/>
        <w:jc w:val="both"/>
        <w:rPr>
          <w:rFonts w:ascii="Arial" w:eastAsia="Times New Roman" w:hAnsi="Arial" w:cs="Arial"/>
          <w:b/>
          <w:sz w:val="24"/>
          <w:szCs w:val="24"/>
        </w:rPr>
      </w:pPr>
      <w:r w:rsidRPr="008858BF">
        <w:rPr>
          <w:rFonts w:ascii="Arial" w:eastAsia="Times New Roman" w:hAnsi="Arial" w:cs="Arial"/>
          <w:b/>
          <w:sz w:val="24"/>
          <w:szCs w:val="24"/>
        </w:rPr>
        <w:t>Observations:-</w:t>
      </w:r>
      <w:r w:rsidRPr="008858BF">
        <w:rPr>
          <w:rFonts w:ascii="Arial" w:eastAsia="Times New Roman" w:hAnsi="Arial" w:cs="Arial"/>
          <w:sz w:val="24"/>
          <w:szCs w:val="24"/>
        </w:rPr>
        <w:t xml:space="preserve">Many of the accounts relate to migrants and hence account holders were not traceable. Such accounts were not operational &amp; </w:t>
      </w:r>
      <w:proofErr w:type="spellStart"/>
      <w:r w:rsidRPr="008858BF">
        <w:rPr>
          <w:rFonts w:ascii="Arial" w:eastAsia="Times New Roman" w:hAnsi="Arial" w:cs="Arial"/>
          <w:sz w:val="24"/>
          <w:szCs w:val="24"/>
        </w:rPr>
        <w:t>Rupay</w:t>
      </w:r>
      <w:proofErr w:type="spellEnd"/>
      <w:r w:rsidRPr="008858BF">
        <w:rPr>
          <w:rFonts w:ascii="Arial" w:eastAsia="Times New Roman" w:hAnsi="Arial" w:cs="Arial"/>
          <w:sz w:val="24"/>
          <w:szCs w:val="24"/>
        </w:rPr>
        <w:t xml:space="preserve"> Cards were also not active</w:t>
      </w:r>
    </w:p>
    <w:p w:rsidR="00770187" w:rsidRPr="008858BF" w:rsidRDefault="00BE6F7C" w:rsidP="00770187">
      <w:pPr>
        <w:spacing w:before="120" w:after="120"/>
        <w:jc w:val="both"/>
        <w:rPr>
          <w:rFonts w:ascii="Arial" w:eastAsia="Times New Roman" w:hAnsi="Arial" w:cs="Arial"/>
          <w:b/>
          <w:sz w:val="24"/>
          <w:szCs w:val="24"/>
        </w:rPr>
      </w:pPr>
      <w:r w:rsidRPr="008858BF">
        <w:rPr>
          <w:rFonts w:ascii="Arial" w:eastAsia="Times New Roman" w:hAnsi="Arial" w:cs="Arial"/>
          <w:b/>
          <w:sz w:val="24"/>
          <w:szCs w:val="24"/>
        </w:rPr>
        <w:t xml:space="preserve">Action Point: </w:t>
      </w:r>
      <w:r w:rsidR="00770187" w:rsidRPr="008858BF">
        <w:rPr>
          <w:rFonts w:ascii="Arial" w:eastAsia="Times New Roman" w:hAnsi="Arial" w:cs="Arial"/>
          <w:b/>
          <w:sz w:val="24"/>
          <w:szCs w:val="24"/>
        </w:rPr>
        <w:t xml:space="preserve">Member Banks and LDMs are requested to take initiative for distribution /activation of the </w:t>
      </w:r>
      <w:proofErr w:type="spellStart"/>
      <w:r w:rsidR="00770187" w:rsidRPr="008858BF">
        <w:rPr>
          <w:rFonts w:ascii="Arial" w:eastAsia="Times New Roman" w:hAnsi="Arial" w:cs="Arial"/>
          <w:b/>
          <w:sz w:val="24"/>
          <w:szCs w:val="24"/>
        </w:rPr>
        <w:t>Rupay</w:t>
      </w:r>
      <w:proofErr w:type="spellEnd"/>
      <w:r w:rsidR="00770187" w:rsidRPr="008858BF">
        <w:rPr>
          <w:rFonts w:ascii="Arial" w:eastAsia="Times New Roman" w:hAnsi="Arial" w:cs="Arial"/>
          <w:b/>
          <w:sz w:val="24"/>
          <w:szCs w:val="24"/>
        </w:rPr>
        <w:t xml:space="preserve"> Cards in all pending cases lying with the branches. The Member Banks are also requested to increase the pace of opening of PMJDY accounts to eligible customers. </w:t>
      </w:r>
    </w:p>
    <w:p w:rsidR="00C844BE" w:rsidRPr="008858BF" w:rsidRDefault="00C844BE" w:rsidP="00F4360B">
      <w:pPr>
        <w:spacing w:before="120" w:after="120" w:line="276" w:lineRule="auto"/>
        <w:jc w:val="both"/>
        <w:rPr>
          <w:rFonts w:ascii="Arial" w:eastAsia="Times New Roman" w:hAnsi="Arial" w:cs="Arial"/>
          <w:b/>
          <w:sz w:val="24"/>
          <w:szCs w:val="24"/>
          <w:u w:val="single"/>
        </w:rPr>
      </w:pPr>
    </w:p>
    <w:p w:rsidR="00205EB0" w:rsidRPr="008858BF" w:rsidRDefault="00205EB0" w:rsidP="00F4360B">
      <w:pPr>
        <w:spacing w:before="120" w:after="120" w:line="276" w:lineRule="auto"/>
        <w:jc w:val="both"/>
        <w:rPr>
          <w:rFonts w:ascii="Arial" w:eastAsia="Times New Roman" w:hAnsi="Arial" w:cs="Arial"/>
          <w:b/>
          <w:sz w:val="24"/>
          <w:szCs w:val="24"/>
          <w:u w:val="single"/>
        </w:rPr>
      </w:pPr>
    </w:p>
    <w:p w:rsidR="00205EB0" w:rsidRPr="008858BF" w:rsidRDefault="00205EB0" w:rsidP="00F4360B">
      <w:pPr>
        <w:spacing w:before="120" w:after="120" w:line="276" w:lineRule="auto"/>
        <w:jc w:val="both"/>
        <w:rPr>
          <w:rFonts w:ascii="Arial" w:eastAsia="Times New Roman" w:hAnsi="Arial" w:cs="Arial"/>
          <w:b/>
          <w:sz w:val="24"/>
          <w:szCs w:val="24"/>
          <w:u w:val="single"/>
        </w:rPr>
      </w:pPr>
    </w:p>
    <w:p w:rsidR="00F4360B" w:rsidRPr="008858BF" w:rsidRDefault="00F4360B" w:rsidP="00F4360B">
      <w:pPr>
        <w:spacing w:before="120" w:after="120" w:line="276" w:lineRule="auto"/>
        <w:jc w:val="both"/>
        <w:rPr>
          <w:rFonts w:ascii="Arial" w:eastAsia="Times New Roman" w:hAnsi="Arial" w:cs="Arial"/>
          <w:b/>
          <w:sz w:val="24"/>
          <w:szCs w:val="24"/>
          <w:u w:val="single"/>
        </w:rPr>
      </w:pPr>
      <w:r w:rsidRPr="008858BF">
        <w:rPr>
          <w:rFonts w:ascii="Arial" w:eastAsia="Times New Roman" w:hAnsi="Arial" w:cs="Arial"/>
          <w:b/>
          <w:sz w:val="24"/>
          <w:szCs w:val="24"/>
          <w:u w:val="single"/>
        </w:rPr>
        <w:t>ENROLEMENTS in Social security Schemes</w:t>
      </w:r>
    </w:p>
    <w:p w:rsidR="007C2704" w:rsidRPr="008858BF" w:rsidRDefault="007C2704" w:rsidP="007C2704">
      <w:pPr>
        <w:spacing w:before="120" w:after="120"/>
        <w:jc w:val="both"/>
        <w:rPr>
          <w:rFonts w:ascii="Arial" w:eastAsia="Times New Roman" w:hAnsi="Arial" w:cs="Arial"/>
          <w:b/>
        </w:rPr>
      </w:pPr>
      <w:r w:rsidRPr="008858BF">
        <w:rPr>
          <w:rFonts w:ascii="Arial" w:eastAsia="Times New Roman" w:hAnsi="Arial" w:cs="Arial"/>
          <w:b/>
        </w:rPr>
        <w:t>As on 31.03.2023:-</w:t>
      </w:r>
    </w:p>
    <w:p w:rsidR="007C2704" w:rsidRPr="008858BF" w:rsidRDefault="007C2704" w:rsidP="007C2704">
      <w:pPr>
        <w:spacing w:before="120" w:after="120"/>
        <w:jc w:val="both"/>
        <w:rPr>
          <w:rFonts w:ascii="Arial" w:eastAsia="Times New Roman" w:hAnsi="Arial" w:cs="Arial"/>
          <w:b/>
        </w:rPr>
      </w:pP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440"/>
        <w:gridCol w:w="1440"/>
        <w:gridCol w:w="1710"/>
        <w:gridCol w:w="1073"/>
      </w:tblGrid>
      <w:tr w:rsidR="008858BF" w:rsidRPr="008858BF" w:rsidTr="007C1D43">
        <w:trPr>
          <w:trHeight w:val="300"/>
          <w:jc w:val="center"/>
        </w:trPr>
        <w:tc>
          <w:tcPr>
            <w:tcW w:w="2960" w:type="dxa"/>
            <w:shd w:val="clear" w:color="auto" w:fill="auto"/>
            <w:noWrap/>
            <w:vAlign w:val="center"/>
            <w:hideMark/>
          </w:tcPr>
          <w:p w:rsidR="007C2704" w:rsidRPr="008858BF" w:rsidRDefault="007C2704" w:rsidP="007C1D43">
            <w:pPr>
              <w:spacing w:after="0"/>
              <w:jc w:val="center"/>
              <w:rPr>
                <w:rFonts w:ascii="Arial" w:eastAsia="Times New Roman" w:hAnsi="Arial" w:cs="Arial"/>
                <w:b/>
                <w:bCs/>
              </w:rPr>
            </w:pPr>
            <w:r w:rsidRPr="008858BF">
              <w:rPr>
                <w:rFonts w:ascii="Arial" w:eastAsia="Times New Roman" w:hAnsi="Arial" w:cs="Arial"/>
                <w:b/>
                <w:bCs/>
                <w:lang w:val="en-IN"/>
              </w:rPr>
              <w:t>Bank Type</w:t>
            </w:r>
          </w:p>
        </w:tc>
        <w:tc>
          <w:tcPr>
            <w:tcW w:w="1440" w:type="dxa"/>
            <w:shd w:val="clear" w:color="auto" w:fill="auto"/>
            <w:noWrap/>
            <w:vAlign w:val="center"/>
            <w:hideMark/>
          </w:tcPr>
          <w:p w:rsidR="007C2704" w:rsidRPr="008858BF" w:rsidRDefault="007C2704" w:rsidP="007C1D43">
            <w:pPr>
              <w:spacing w:after="0"/>
              <w:jc w:val="center"/>
              <w:rPr>
                <w:rFonts w:ascii="Arial" w:eastAsia="Times New Roman" w:hAnsi="Arial" w:cs="Arial"/>
                <w:b/>
                <w:bCs/>
              </w:rPr>
            </w:pPr>
            <w:r w:rsidRPr="008858BF">
              <w:rPr>
                <w:rFonts w:ascii="Arial" w:eastAsia="Times New Roman" w:hAnsi="Arial" w:cs="Arial"/>
                <w:b/>
                <w:bCs/>
                <w:lang w:val="en-IN"/>
              </w:rPr>
              <w:t>PMSBY</w:t>
            </w:r>
          </w:p>
        </w:tc>
        <w:tc>
          <w:tcPr>
            <w:tcW w:w="1440" w:type="dxa"/>
            <w:shd w:val="clear" w:color="auto" w:fill="auto"/>
            <w:noWrap/>
            <w:vAlign w:val="center"/>
            <w:hideMark/>
          </w:tcPr>
          <w:p w:rsidR="007C2704" w:rsidRPr="008858BF" w:rsidRDefault="007C2704" w:rsidP="007C1D43">
            <w:pPr>
              <w:spacing w:after="0"/>
              <w:jc w:val="center"/>
              <w:rPr>
                <w:rFonts w:ascii="Arial" w:eastAsia="Times New Roman" w:hAnsi="Arial" w:cs="Arial"/>
                <w:b/>
                <w:bCs/>
              </w:rPr>
            </w:pPr>
            <w:r w:rsidRPr="008858BF">
              <w:rPr>
                <w:rFonts w:ascii="Arial" w:eastAsia="Times New Roman" w:hAnsi="Arial" w:cs="Arial"/>
                <w:b/>
                <w:bCs/>
                <w:lang w:val="en-IN"/>
              </w:rPr>
              <w:t>PMJJBY</w:t>
            </w:r>
          </w:p>
        </w:tc>
        <w:tc>
          <w:tcPr>
            <w:tcW w:w="1710" w:type="dxa"/>
            <w:shd w:val="clear" w:color="auto" w:fill="auto"/>
            <w:noWrap/>
            <w:vAlign w:val="center"/>
            <w:hideMark/>
          </w:tcPr>
          <w:p w:rsidR="007C2704" w:rsidRPr="008858BF" w:rsidRDefault="007C2704" w:rsidP="007C1D43">
            <w:pPr>
              <w:spacing w:after="0"/>
              <w:jc w:val="center"/>
              <w:rPr>
                <w:rFonts w:ascii="Arial" w:eastAsia="Times New Roman" w:hAnsi="Arial" w:cs="Arial"/>
                <w:b/>
                <w:bCs/>
              </w:rPr>
            </w:pPr>
            <w:r w:rsidRPr="008858BF">
              <w:rPr>
                <w:rFonts w:ascii="Arial" w:eastAsia="Times New Roman" w:hAnsi="Arial" w:cs="Arial"/>
                <w:b/>
                <w:bCs/>
                <w:lang w:val="en-IN"/>
              </w:rPr>
              <w:t>APY</w:t>
            </w:r>
          </w:p>
        </w:tc>
        <w:tc>
          <w:tcPr>
            <w:tcW w:w="990" w:type="dxa"/>
            <w:shd w:val="clear" w:color="auto" w:fill="auto"/>
            <w:noWrap/>
            <w:vAlign w:val="center"/>
            <w:hideMark/>
          </w:tcPr>
          <w:p w:rsidR="007C2704" w:rsidRPr="008858BF" w:rsidRDefault="007C2704" w:rsidP="007C1D43">
            <w:pPr>
              <w:spacing w:after="0"/>
              <w:jc w:val="center"/>
              <w:rPr>
                <w:rFonts w:ascii="Arial" w:eastAsia="Times New Roman" w:hAnsi="Arial" w:cs="Arial"/>
                <w:b/>
                <w:bCs/>
              </w:rPr>
            </w:pPr>
            <w:r w:rsidRPr="008858BF">
              <w:rPr>
                <w:rFonts w:ascii="Arial" w:eastAsia="Times New Roman" w:hAnsi="Arial" w:cs="Arial"/>
                <w:b/>
                <w:bCs/>
                <w:lang w:val="en-IN"/>
              </w:rPr>
              <w:t>Total</w:t>
            </w:r>
          </w:p>
        </w:tc>
      </w:tr>
      <w:tr w:rsidR="008858BF" w:rsidRPr="008858BF" w:rsidTr="007C1D43">
        <w:trPr>
          <w:trHeight w:val="300"/>
          <w:jc w:val="center"/>
        </w:trPr>
        <w:tc>
          <w:tcPr>
            <w:tcW w:w="2960" w:type="dxa"/>
            <w:shd w:val="clear" w:color="auto" w:fill="auto"/>
            <w:noWrap/>
            <w:vAlign w:val="center"/>
            <w:hideMark/>
          </w:tcPr>
          <w:p w:rsidR="007C2704" w:rsidRPr="008858BF" w:rsidRDefault="007C2704" w:rsidP="007C1D43">
            <w:pPr>
              <w:spacing w:after="0"/>
              <w:jc w:val="both"/>
              <w:rPr>
                <w:rFonts w:ascii="Arial" w:eastAsia="Times New Roman" w:hAnsi="Arial" w:cs="Arial"/>
                <w:b/>
                <w:bCs/>
              </w:rPr>
            </w:pPr>
            <w:r w:rsidRPr="008858BF">
              <w:rPr>
                <w:rFonts w:ascii="Arial" w:eastAsia="Times New Roman" w:hAnsi="Arial" w:cs="Arial"/>
                <w:b/>
                <w:bCs/>
                <w:lang w:val="en-IN"/>
              </w:rPr>
              <w:t>Public Sector Banks</w:t>
            </w:r>
          </w:p>
        </w:tc>
        <w:tc>
          <w:tcPr>
            <w:tcW w:w="1440" w:type="dxa"/>
            <w:shd w:val="clear" w:color="auto" w:fill="auto"/>
            <w:noWrap/>
            <w:vAlign w:val="center"/>
            <w:hideMark/>
          </w:tcPr>
          <w:p w:rsidR="007C2704" w:rsidRPr="008858BF" w:rsidRDefault="007C2704" w:rsidP="007C1D43">
            <w:pPr>
              <w:spacing w:after="0"/>
              <w:jc w:val="right"/>
              <w:rPr>
                <w:rFonts w:ascii="Arial" w:eastAsia="Times New Roman" w:hAnsi="Arial" w:cs="Arial"/>
                <w:bCs/>
              </w:rPr>
            </w:pPr>
            <w:r w:rsidRPr="008858BF">
              <w:rPr>
                <w:rFonts w:ascii="Arial" w:eastAsia="Times New Roman" w:hAnsi="Arial" w:cs="Arial"/>
                <w:bCs/>
              </w:rPr>
              <w:t>3993596</w:t>
            </w:r>
          </w:p>
        </w:tc>
        <w:tc>
          <w:tcPr>
            <w:tcW w:w="1440" w:type="dxa"/>
            <w:shd w:val="clear" w:color="auto" w:fill="auto"/>
            <w:noWrap/>
            <w:vAlign w:val="center"/>
            <w:hideMark/>
          </w:tcPr>
          <w:p w:rsidR="007C2704" w:rsidRPr="008858BF" w:rsidRDefault="007C2704" w:rsidP="007C1D43">
            <w:pPr>
              <w:spacing w:after="0"/>
              <w:jc w:val="right"/>
              <w:rPr>
                <w:rFonts w:ascii="Arial" w:eastAsia="Times New Roman" w:hAnsi="Arial" w:cs="Arial"/>
                <w:bCs/>
              </w:rPr>
            </w:pPr>
            <w:r w:rsidRPr="008858BF">
              <w:rPr>
                <w:rFonts w:ascii="Arial" w:eastAsia="Times New Roman" w:hAnsi="Arial" w:cs="Arial"/>
                <w:bCs/>
              </w:rPr>
              <w:t>1331180</w:t>
            </w:r>
          </w:p>
        </w:tc>
        <w:tc>
          <w:tcPr>
            <w:tcW w:w="1710" w:type="dxa"/>
            <w:shd w:val="clear" w:color="auto" w:fill="auto"/>
            <w:noWrap/>
            <w:vAlign w:val="center"/>
            <w:hideMark/>
          </w:tcPr>
          <w:p w:rsidR="007C2704" w:rsidRPr="008858BF" w:rsidRDefault="007C2704" w:rsidP="007C1D43">
            <w:pPr>
              <w:spacing w:after="0"/>
              <w:jc w:val="right"/>
              <w:rPr>
                <w:rFonts w:ascii="Arial" w:eastAsia="Times New Roman" w:hAnsi="Arial" w:cs="Arial"/>
                <w:bCs/>
              </w:rPr>
            </w:pPr>
            <w:r w:rsidRPr="008858BF">
              <w:rPr>
                <w:rFonts w:ascii="Arial" w:eastAsia="Times New Roman" w:hAnsi="Arial" w:cs="Arial"/>
                <w:bCs/>
              </w:rPr>
              <w:t>619163</w:t>
            </w:r>
          </w:p>
        </w:tc>
        <w:tc>
          <w:tcPr>
            <w:tcW w:w="990" w:type="dxa"/>
            <w:shd w:val="clear" w:color="auto" w:fill="auto"/>
            <w:noWrap/>
            <w:vAlign w:val="center"/>
            <w:hideMark/>
          </w:tcPr>
          <w:p w:rsidR="007C2704" w:rsidRPr="008858BF" w:rsidRDefault="007C2704" w:rsidP="007C1D43">
            <w:pPr>
              <w:spacing w:after="0"/>
              <w:jc w:val="right"/>
              <w:rPr>
                <w:rFonts w:ascii="Arial" w:eastAsia="Times New Roman" w:hAnsi="Arial" w:cs="Arial"/>
              </w:rPr>
            </w:pPr>
            <w:r w:rsidRPr="008858BF">
              <w:rPr>
                <w:rFonts w:ascii="Arial" w:eastAsia="Times New Roman" w:hAnsi="Arial" w:cs="Arial"/>
              </w:rPr>
              <w:t>5943939</w:t>
            </w:r>
          </w:p>
        </w:tc>
      </w:tr>
      <w:tr w:rsidR="008858BF" w:rsidRPr="008858BF" w:rsidTr="007C1D43">
        <w:trPr>
          <w:trHeight w:val="300"/>
          <w:jc w:val="center"/>
        </w:trPr>
        <w:tc>
          <w:tcPr>
            <w:tcW w:w="2960" w:type="dxa"/>
            <w:shd w:val="clear" w:color="auto" w:fill="auto"/>
            <w:noWrap/>
            <w:vAlign w:val="center"/>
            <w:hideMark/>
          </w:tcPr>
          <w:p w:rsidR="007C2704" w:rsidRPr="008858BF" w:rsidRDefault="007C2704" w:rsidP="007C1D43">
            <w:pPr>
              <w:spacing w:after="0"/>
              <w:jc w:val="both"/>
              <w:rPr>
                <w:rFonts w:ascii="Arial" w:eastAsia="Times New Roman" w:hAnsi="Arial" w:cs="Arial"/>
                <w:b/>
                <w:bCs/>
              </w:rPr>
            </w:pPr>
            <w:r w:rsidRPr="008858BF">
              <w:rPr>
                <w:rFonts w:ascii="Arial" w:eastAsia="Times New Roman" w:hAnsi="Arial" w:cs="Arial"/>
                <w:b/>
                <w:bCs/>
                <w:lang w:val="en-IN"/>
              </w:rPr>
              <w:t>Private Sector Banks</w:t>
            </w:r>
          </w:p>
        </w:tc>
        <w:tc>
          <w:tcPr>
            <w:tcW w:w="1440" w:type="dxa"/>
            <w:shd w:val="clear" w:color="auto" w:fill="auto"/>
            <w:noWrap/>
            <w:vAlign w:val="center"/>
            <w:hideMark/>
          </w:tcPr>
          <w:p w:rsidR="007C2704" w:rsidRPr="008858BF" w:rsidRDefault="007C2704" w:rsidP="007C1D43">
            <w:pPr>
              <w:spacing w:after="0"/>
              <w:jc w:val="right"/>
              <w:rPr>
                <w:rFonts w:ascii="Arial" w:eastAsia="Times New Roman" w:hAnsi="Arial" w:cs="Arial"/>
                <w:bCs/>
              </w:rPr>
            </w:pPr>
            <w:r w:rsidRPr="008858BF">
              <w:rPr>
                <w:rFonts w:ascii="Arial" w:eastAsia="Times New Roman" w:hAnsi="Arial" w:cs="Arial"/>
                <w:bCs/>
              </w:rPr>
              <w:t>275974</w:t>
            </w:r>
          </w:p>
        </w:tc>
        <w:tc>
          <w:tcPr>
            <w:tcW w:w="1440" w:type="dxa"/>
            <w:shd w:val="clear" w:color="auto" w:fill="auto"/>
            <w:noWrap/>
            <w:vAlign w:val="center"/>
            <w:hideMark/>
          </w:tcPr>
          <w:p w:rsidR="007C2704" w:rsidRPr="008858BF" w:rsidRDefault="007C2704" w:rsidP="007C1D43">
            <w:pPr>
              <w:spacing w:after="0"/>
              <w:jc w:val="right"/>
              <w:rPr>
                <w:rFonts w:ascii="Arial" w:eastAsia="Times New Roman" w:hAnsi="Arial" w:cs="Arial"/>
                <w:bCs/>
              </w:rPr>
            </w:pPr>
            <w:r w:rsidRPr="008858BF">
              <w:rPr>
                <w:rFonts w:ascii="Arial" w:eastAsia="Times New Roman" w:hAnsi="Arial" w:cs="Arial"/>
                <w:bCs/>
              </w:rPr>
              <w:t>153261</w:t>
            </w:r>
          </w:p>
        </w:tc>
        <w:tc>
          <w:tcPr>
            <w:tcW w:w="1710" w:type="dxa"/>
            <w:shd w:val="clear" w:color="auto" w:fill="auto"/>
            <w:noWrap/>
            <w:vAlign w:val="center"/>
            <w:hideMark/>
          </w:tcPr>
          <w:p w:rsidR="007C2704" w:rsidRPr="008858BF" w:rsidRDefault="007C2704" w:rsidP="007C1D43">
            <w:pPr>
              <w:spacing w:after="0"/>
              <w:jc w:val="right"/>
              <w:rPr>
                <w:rFonts w:ascii="Arial" w:eastAsia="Times New Roman" w:hAnsi="Arial" w:cs="Arial"/>
                <w:bCs/>
              </w:rPr>
            </w:pPr>
            <w:r w:rsidRPr="008858BF">
              <w:rPr>
                <w:rFonts w:ascii="Arial" w:eastAsia="Times New Roman" w:hAnsi="Arial" w:cs="Arial"/>
                <w:bCs/>
              </w:rPr>
              <w:t>77843</w:t>
            </w:r>
          </w:p>
        </w:tc>
        <w:tc>
          <w:tcPr>
            <w:tcW w:w="990" w:type="dxa"/>
            <w:shd w:val="clear" w:color="auto" w:fill="auto"/>
            <w:noWrap/>
            <w:vAlign w:val="center"/>
            <w:hideMark/>
          </w:tcPr>
          <w:p w:rsidR="007C2704" w:rsidRPr="008858BF" w:rsidRDefault="007C2704" w:rsidP="007C1D43">
            <w:pPr>
              <w:spacing w:after="0"/>
              <w:jc w:val="right"/>
              <w:rPr>
                <w:rFonts w:ascii="Arial" w:eastAsia="Times New Roman" w:hAnsi="Arial" w:cs="Arial"/>
              </w:rPr>
            </w:pPr>
            <w:r w:rsidRPr="008858BF">
              <w:rPr>
                <w:rFonts w:ascii="Arial" w:eastAsia="Times New Roman" w:hAnsi="Arial" w:cs="Arial"/>
              </w:rPr>
              <w:t>507078</w:t>
            </w:r>
          </w:p>
        </w:tc>
      </w:tr>
      <w:tr w:rsidR="008858BF" w:rsidRPr="008858BF" w:rsidTr="007C1D43">
        <w:trPr>
          <w:trHeight w:val="300"/>
          <w:jc w:val="center"/>
        </w:trPr>
        <w:tc>
          <w:tcPr>
            <w:tcW w:w="2960" w:type="dxa"/>
            <w:shd w:val="clear" w:color="auto" w:fill="auto"/>
            <w:noWrap/>
            <w:vAlign w:val="center"/>
            <w:hideMark/>
          </w:tcPr>
          <w:p w:rsidR="007C2704" w:rsidRPr="008858BF" w:rsidRDefault="007C2704" w:rsidP="007C1D43">
            <w:pPr>
              <w:spacing w:after="0"/>
              <w:jc w:val="both"/>
              <w:rPr>
                <w:rFonts w:ascii="Arial" w:eastAsia="Times New Roman" w:hAnsi="Arial" w:cs="Arial"/>
                <w:b/>
                <w:bCs/>
              </w:rPr>
            </w:pPr>
            <w:r w:rsidRPr="008858BF">
              <w:rPr>
                <w:rFonts w:ascii="Arial" w:eastAsia="Times New Roman" w:hAnsi="Arial" w:cs="Arial"/>
                <w:b/>
                <w:bCs/>
              </w:rPr>
              <w:t>Small Financial Bank Total</w:t>
            </w:r>
          </w:p>
        </w:tc>
        <w:tc>
          <w:tcPr>
            <w:tcW w:w="1440" w:type="dxa"/>
            <w:shd w:val="clear" w:color="auto" w:fill="auto"/>
            <w:noWrap/>
            <w:vAlign w:val="center"/>
            <w:hideMark/>
          </w:tcPr>
          <w:p w:rsidR="007C2704" w:rsidRPr="008858BF" w:rsidRDefault="007C2704" w:rsidP="007C1D43">
            <w:pPr>
              <w:spacing w:after="0"/>
              <w:jc w:val="right"/>
              <w:rPr>
                <w:rFonts w:ascii="Arial" w:eastAsia="Times New Roman" w:hAnsi="Arial" w:cs="Arial"/>
                <w:bCs/>
              </w:rPr>
            </w:pPr>
            <w:r w:rsidRPr="008858BF">
              <w:rPr>
                <w:rFonts w:ascii="Arial" w:eastAsia="Times New Roman" w:hAnsi="Arial" w:cs="Arial"/>
                <w:bCs/>
              </w:rPr>
              <w:t>2534</w:t>
            </w:r>
          </w:p>
        </w:tc>
        <w:tc>
          <w:tcPr>
            <w:tcW w:w="1440" w:type="dxa"/>
            <w:shd w:val="clear" w:color="auto" w:fill="auto"/>
            <w:noWrap/>
            <w:vAlign w:val="center"/>
            <w:hideMark/>
          </w:tcPr>
          <w:p w:rsidR="007C2704" w:rsidRPr="008858BF" w:rsidRDefault="007C2704" w:rsidP="007C1D43">
            <w:pPr>
              <w:spacing w:after="0"/>
              <w:jc w:val="right"/>
              <w:rPr>
                <w:rFonts w:ascii="Arial" w:eastAsia="Times New Roman" w:hAnsi="Arial" w:cs="Arial"/>
                <w:bCs/>
              </w:rPr>
            </w:pPr>
            <w:r w:rsidRPr="008858BF">
              <w:rPr>
                <w:rFonts w:ascii="Arial" w:eastAsia="Times New Roman" w:hAnsi="Arial" w:cs="Arial"/>
                <w:bCs/>
              </w:rPr>
              <w:t>1387</w:t>
            </w:r>
          </w:p>
        </w:tc>
        <w:tc>
          <w:tcPr>
            <w:tcW w:w="1710" w:type="dxa"/>
            <w:shd w:val="clear" w:color="auto" w:fill="auto"/>
            <w:noWrap/>
            <w:vAlign w:val="center"/>
            <w:hideMark/>
          </w:tcPr>
          <w:p w:rsidR="007C2704" w:rsidRPr="008858BF" w:rsidRDefault="007C2704" w:rsidP="007C1D43">
            <w:pPr>
              <w:spacing w:after="0"/>
              <w:jc w:val="right"/>
              <w:rPr>
                <w:rFonts w:ascii="Arial" w:eastAsia="Times New Roman" w:hAnsi="Arial" w:cs="Arial"/>
                <w:bCs/>
              </w:rPr>
            </w:pPr>
            <w:r w:rsidRPr="008858BF">
              <w:rPr>
                <w:rFonts w:ascii="Arial" w:eastAsia="Times New Roman" w:hAnsi="Arial" w:cs="Arial"/>
                <w:bCs/>
              </w:rPr>
              <w:t>0</w:t>
            </w:r>
          </w:p>
        </w:tc>
        <w:tc>
          <w:tcPr>
            <w:tcW w:w="990" w:type="dxa"/>
            <w:shd w:val="clear" w:color="auto" w:fill="auto"/>
            <w:noWrap/>
            <w:vAlign w:val="center"/>
            <w:hideMark/>
          </w:tcPr>
          <w:p w:rsidR="007C2704" w:rsidRPr="008858BF" w:rsidRDefault="007C2704" w:rsidP="007C1D43">
            <w:pPr>
              <w:spacing w:after="0"/>
              <w:jc w:val="right"/>
              <w:rPr>
                <w:rFonts w:ascii="Arial" w:eastAsia="Times New Roman" w:hAnsi="Arial" w:cs="Arial"/>
              </w:rPr>
            </w:pPr>
            <w:r w:rsidRPr="008858BF">
              <w:rPr>
                <w:rFonts w:ascii="Arial" w:eastAsia="Times New Roman" w:hAnsi="Arial" w:cs="Arial"/>
              </w:rPr>
              <w:t>3921</w:t>
            </w:r>
          </w:p>
        </w:tc>
      </w:tr>
      <w:tr w:rsidR="008858BF" w:rsidRPr="008858BF" w:rsidTr="007C1D43">
        <w:trPr>
          <w:trHeight w:val="300"/>
          <w:jc w:val="center"/>
        </w:trPr>
        <w:tc>
          <w:tcPr>
            <w:tcW w:w="2960" w:type="dxa"/>
            <w:shd w:val="clear" w:color="auto" w:fill="auto"/>
            <w:noWrap/>
            <w:vAlign w:val="center"/>
            <w:hideMark/>
          </w:tcPr>
          <w:p w:rsidR="007C2704" w:rsidRPr="008858BF" w:rsidRDefault="007C2704" w:rsidP="007C1D43">
            <w:pPr>
              <w:spacing w:after="0"/>
              <w:jc w:val="both"/>
              <w:rPr>
                <w:rFonts w:ascii="Arial" w:eastAsia="Times New Roman" w:hAnsi="Arial" w:cs="Arial"/>
                <w:b/>
                <w:bCs/>
              </w:rPr>
            </w:pPr>
            <w:r w:rsidRPr="008858BF">
              <w:rPr>
                <w:rFonts w:ascii="Arial" w:eastAsia="Times New Roman" w:hAnsi="Arial" w:cs="Arial"/>
                <w:b/>
                <w:bCs/>
              </w:rPr>
              <w:t>Others</w:t>
            </w:r>
          </w:p>
        </w:tc>
        <w:tc>
          <w:tcPr>
            <w:tcW w:w="1440" w:type="dxa"/>
            <w:shd w:val="clear" w:color="auto" w:fill="auto"/>
            <w:noWrap/>
            <w:vAlign w:val="center"/>
            <w:hideMark/>
          </w:tcPr>
          <w:p w:rsidR="007C2704" w:rsidRPr="008858BF" w:rsidRDefault="007C2704" w:rsidP="007C1D43">
            <w:pPr>
              <w:spacing w:after="0"/>
              <w:jc w:val="right"/>
              <w:rPr>
                <w:rFonts w:ascii="Arial" w:eastAsia="Times New Roman" w:hAnsi="Arial" w:cs="Arial"/>
              </w:rPr>
            </w:pPr>
            <w:r w:rsidRPr="008858BF">
              <w:rPr>
                <w:rFonts w:ascii="Arial" w:eastAsia="Times New Roman" w:hAnsi="Arial" w:cs="Arial"/>
              </w:rPr>
              <w:t>0 </w:t>
            </w:r>
          </w:p>
        </w:tc>
        <w:tc>
          <w:tcPr>
            <w:tcW w:w="1440" w:type="dxa"/>
            <w:shd w:val="clear" w:color="auto" w:fill="auto"/>
            <w:noWrap/>
            <w:vAlign w:val="center"/>
            <w:hideMark/>
          </w:tcPr>
          <w:p w:rsidR="007C2704" w:rsidRPr="008858BF" w:rsidRDefault="007C2704" w:rsidP="007C1D43">
            <w:pPr>
              <w:spacing w:after="0"/>
              <w:jc w:val="right"/>
              <w:rPr>
                <w:rFonts w:ascii="Arial" w:eastAsia="Times New Roman" w:hAnsi="Arial" w:cs="Arial"/>
              </w:rPr>
            </w:pPr>
            <w:r w:rsidRPr="008858BF">
              <w:rPr>
                <w:rFonts w:ascii="Arial" w:eastAsia="Times New Roman" w:hAnsi="Arial" w:cs="Arial"/>
              </w:rPr>
              <w:t> 0</w:t>
            </w:r>
          </w:p>
        </w:tc>
        <w:tc>
          <w:tcPr>
            <w:tcW w:w="1710" w:type="dxa"/>
            <w:shd w:val="clear" w:color="auto" w:fill="auto"/>
            <w:noWrap/>
            <w:vAlign w:val="center"/>
            <w:hideMark/>
          </w:tcPr>
          <w:p w:rsidR="007C2704" w:rsidRPr="008858BF" w:rsidRDefault="007C2704" w:rsidP="007C1D43">
            <w:pPr>
              <w:spacing w:after="0"/>
              <w:jc w:val="right"/>
              <w:rPr>
                <w:rFonts w:ascii="Arial" w:eastAsia="Times New Roman" w:hAnsi="Arial" w:cs="Arial"/>
              </w:rPr>
            </w:pPr>
            <w:r w:rsidRPr="008858BF">
              <w:rPr>
                <w:rFonts w:ascii="Arial" w:eastAsia="Times New Roman" w:hAnsi="Arial" w:cs="Arial"/>
              </w:rPr>
              <w:t>11</w:t>
            </w:r>
          </w:p>
        </w:tc>
        <w:tc>
          <w:tcPr>
            <w:tcW w:w="990" w:type="dxa"/>
            <w:shd w:val="clear" w:color="auto" w:fill="auto"/>
            <w:noWrap/>
            <w:vAlign w:val="center"/>
            <w:hideMark/>
          </w:tcPr>
          <w:p w:rsidR="007C2704" w:rsidRPr="008858BF" w:rsidRDefault="007C2704" w:rsidP="007C1D43">
            <w:pPr>
              <w:spacing w:after="0"/>
              <w:jc w:val="right"/>
              <w:rPr>
                <w:rFonts w:ascii="Arial" w:eastAsia="Times New Roman" w:hAnsi="Arial" w:cs="Arial"/>
              </w:rPr>
            </w:pPr>
            <w:r w:rsidRPr="008858BF">
              <w:rPr>
                <w:rFonts w:ascii="Arial" w:eastAsia="Times New Roman" w:hAnsi="Arial" w:cs="Arial"/>
              </w:rPr>
              <w:t>11</w:t>
            </w:r>
          </w:p>
        </w:tc>
      </w:tr>
      <w:tr w:rsidR="008858BF" w:rsidRPr="008858BF" w:rsidTr="007C1D43">
        <w:trPr>
          <w:trHeight w:val="300"/>
          <w:jc w:val="center"/>
        </w:trPr>
        <w:tc>
          <w:tcPr>
            <w:tcW w:w="2960" w:type="dxa"/>
            <w:shd w:val="clear" w:color="auto" w:fill="auto"/>
            <w:vAlign w:val="center"/>
            <w:hideMark/>
          </w:tcPr>
          <w:p w:rsidR="007C2704" w:rsidRPr="008858BF" w:rsidRDefault="007C2704" w:rsidP="007C1D43">
            <w:pPr>
              <w:spacing w:after="0"/>
              <w:jc w:val="both"/>
              <w:rPr>
                <w:rFonts w:ascii="Arial" w:eastAsia="Times New Roman" w:hAnsi="Arial" w:cs="Arial"/>
                <w:b/>
                <w:bCs/>
              </w:rPr>
            </w:pPr>
            <w:r w:rsidRPr="008858BF">
              <w:rPr>
                <w:rFonts w:ascii="Arial" w:eastAsia="Times New Roman" w:hAnsi="Arial" w:cs="Arial"/>
                <w:b/>
                <w:bCs/>
                <w:lang w:val="en-IN"/>
              </w:rPr>
              <w:t>Total</w:t>
            </w:r>
          </w:p>
        </w:tc>
        <w:tc>
          <w:tcPr>
            <w:tcW w:w="1440" w:type="dxa"/>
            <w:shd w:val="clear" w:color="auto" w:fill="auto"/>
            <w:noWrap/>
            <w:vAlign w:val="center"/>
            <w:hideMark/>
          </w:tcPr>
          <w:p w:rsidR="007C2704" w:rsidRPr="008858BF" w:rsidRDefault="007C2704" w:rsidP="007C1D43">
            <w:pPr>
              <w:spacing w:after="0"/>
              <w:jc w:val="right"/>
              <w:rPr>
                <w:rFonts w:ascii="Arial" w:eastAsia="Times New Roman" w:hAnsi="Arial" w:cs="Arial"/>
                <w:bCs/>
              </w:rPr>
            </w:pPr>
            <w:r w:rsidRPr="008858BF">
              <w:rPr>
                <w:rFonts w:ascii="Arial" w:eastAsia="Times New Roman" w:hAnsi="Arial" w:cs="Arial"/>
                <w:bCs/>
              </w:rPr>
              <w:t>4272104</w:t>
            </w:r>
          </w:p>
        </w:tc>
        <w:tc>
          <w:tcPr>
            <w:tcW w:w="1440" w:type="dxa"/>
            <w:shd w:val="clear" w:color="auto" w:fill="auto"/>
            <w:noWrap/>
            <w:vAlign w:val="center"/>
            <w:hideMark/>
          </w:tcPr>
          <w:p w:rsidR="007C2704" w:rsidRPr="008858BF" w:rsidRDefault="007C2704" w:rsidP="007C1D43">
            <w:pPr>
              <w:spacing w:after="0"/>
              <w:jc w:val="right"/>
              <w:rPr>
                <w:rFonts w:ascii="Arial" w:eastAsia="Times New Roman" w:hAnsi="Arial" w:cs="Arial"/>
                <w:bCs/>
              </w:rPr>
            </w:pPr>
            <w:r w:rsidRPr="008858BF">
              <w:rPr>
                <w:rFonts w:ascii="Arial" w:eastAsia="Times New Roman" w:hAnsi="Arial" w:cs="Arial"/>
                <w:bCs/>
              </w:rPr>
              <w:t>1485828</w:t>
            </w:r>
          </w:p>
        </w:tc>
        <w:tc>
          <w:tcPr>
            <w:tcW w:w="1710" w:type="dxa"/>
            <w:shd w:val="clear" w:color="auto" w:fill="auto"/>
            <w:noWrap/>
            <w:vAlign w:val="center"/>
            <w:hideMark/>
          </w:tcPr>
          <w:p w:rsidR="007C2704" w:rsidRPr="008858BF" w:rsidRDefault="007C2704" w:rsidP="007C1D43">
            <w:pPr>
              <w:spacing w:after="0"/>
              <w:jc w:val="right"/>
              <w:rPr>
                <w:rFonts w:ascii="Arial" w:eastAsia="Times New Roman" w:hAnsi="Arial" w:cs="Arial"/>
                <w:bCs/>
              </w:rPr>
            </w:pPr>
            <w:r w:rsidRPr="008858BF">
              <w:rPr>
                <w:rFonts w:ascii="Arial" w:eastAsia="Times New Roman" w:hAnsi="Arial" w:cs="Arial"/>
                <w:bCs/>
              </w:rPr>
              <w:t>697017</w:t>
            </w:r>
          </w:p>
        </w:tc>
        <w:tc>
          <w:tcPr>
            <w:tcW w:w="990" w:type="dxa"/>
            <w:shd w:val="clear" w:color="auto" w:fill="auto"/>
            <w:noWrap/>
            <w:vAlign w:val="center"/>
            <w:hideMark/>
          </w:tcPr>
          <w:p w:rsidR="007C2704" w:rsidRPr="008858BF" w:rsidRDefault="007C2704" w:rsidP="007C1D43">
            <w:pPr>
              <w:spacing w:after="0"/>
              <w:jc w:val="right"/>
              <w:rPr>
                <w:rFonts w:ascii="Arial" w:eastAsia="Times New Roman" w:hAnsi="Arial" w:cs="Arial"/>
              </w:rPr>
            </w:pPr>
            <w:r w:rsidRPr="008858BF">
              <w:rPr>
                <w:rFonts w:ascii="Arial" w:eastAsia="Times New Roman" w:hAnsi="Arial" w:cs="Arial"/>
              </w:rPr>
              <w:t>6454949</w:t>
            </w:r>
          </w:p>
        </w:tc>
      </w:tr>
    </w:tbl>
    <w:p w:rsidR="00770187" w:rsidRPr="008858BF" w:rsidRDefault="00770187" w:rsidP="00770187">
      <w:pPr>
        <w:spacing w:before="120" w:after="120"/>
        <w:jc w:val="both"/>
        <w:rPr>
          <w:rFonts w:ascii="Arial" w:eastAsia="Times New Roman" w:hAnsi="Arial" w:cs="Arial"/>
          <w:sz w:val="24"/>
          <w:szCs w:val="24"/>
        </w:rPr>
      </w:pPr>
      <w:r w:rsidRPr="008858BF">
        <w:rPr>
          <w:rFonts w:ascii="Arial" w:eastAsia="Times New Roman" w:hAnsi="Arial" w:cs="Arial"/>
          <w:b/>
          <w:sz w:val="24"/>
          <w:szCs w:val="24"/>
        </w:rPr>
        <w:t>Action Points</w:t>
      </w:r>
      <w:r w:rsidR="00BE6F7C" w:rsidRPr="008858BF">
        <w:rPr>
          <w:rFonts w:ascii="Arial" w:eastAsia="Times New Roman" w:hAnsi="Arial" w:cs="Arial"/>
          <w:b/>
          <w:sz w:val="24"/>
          <w:szCs w:val="24"/>
        </w:rPr>
        <w:t>:</w:t>
      </w:r>
      <w:r w:rsidR="00205EB0" w:rsidRPr="008858BF">
        <w:rPr>
          <w:rFonts w:ascii="Arial" w:eastAsia="Times New Roman" w:hAnsi="Arial" w:cs="Arial"/>
          <w:b/>
          <w:sz w:val="24"/>
          <w:szCs w:val="24"/>
        </w:rPr>
        <w:t xml:space="preserve"> </w:t>
      </w:r>
      <w:r w:rsidRPr="008858BF">
        <w:rPr>
          <w:rFonts w:ascii="Arial" w:eastAsia="Times New Roman" w:hAnsi="Arial" w:cs="Arial"/>
          <w:b/>
          <w:sz w:val="24"/>
          <w:szCs w:val="24"/>
        </w:rPr>
        <w:t>The PMSBY, PMJJBY &amp; APY are flagship scheme for the Financial Inclusion &amp; to provide security to the downtrodden. There are few Member Banks who have not opened even a single a/c in these Schemes. All the Member Banks are requested to increase the ambit of these Schemes so as to reach every nook &amp; corner of the Society. The Banks which are on “NIL” Enrolment are requested to start opening the accounts on priority basis</w:t>
      </w:r>
      <w:r w:rsidRPr="008858BF">
        <w:rPr>
          <w:rFonts w:ascii="Arial" w:eastAsia="Times New Roman" w:hAnsi="Arial" w:cs="Arial"/>
          <w:sz w:val="24"/>
          <w:szCs w:val="24"/>
        </w:rPr>
        <w:t xml:space="preserve">. </w:t>
      </w:r>
    </w:p>
    <w:p w:rsidR="00E6680F" w:rsidRPr="008858BF" w:rsidRDefault="00E6680F" w:rsidP="00E6680F">
      <w:pPr>
        <w:jc w:val="both"/>
        <w:rPr>
          <w:rFonts w:ascii="Arial" w:eastAsia="Times New Roman" w:hAnsi="Arial" w:cs="Arial"/>
          <w:b/>
          <w:bCs/>
          <w:sz w:val="24"/>
          <w:szCs w:val="24"/>
          <w:u w:val="single"/>
          <w:lang w:val="en-GB"/>
        </w:rPr>
      </w:pPr>
      <w:proofErr w:type="spellStart"/>
      <w:r w:rsidRPr="008858BF">
        <w:rPr>
          <w:rFonts w:ascii="Arial" w:eastAsia="Times New Roman" w:hAnsi="Arial" w:cs="Arial"/>
          <w:b/>
          <w:bCs/>
          <w:sz w:val="24"/>
          <w:szCs w:val="24"/>
          <w:u w:val="single"/>
          <w:lang w:val="en-GB"/>
        </w:rPr>
        <w:t>Redressal</w:t>
      </w:r>
      <w:proofErr w:type="spellEnd"/>
      <w:r w:rsidRPr="008858BF">
        <w:rPr>
          <w:rFonts w:ascii="Arial" w:eastAsia="Times New Roman" w:hAnsi="Arial" w:cs="Arial"/>
          <w:b/>
          <w:bCs/>
          <w:sz w:val="24"/>
          <w:szCs w:val="24"/>
          <w:u w:val="single"/>
          <w:lang w:val="en-GB"/>
        </w:rPr>
        <w:t xml:space="preserve"> of Grievances under PMJDY as on 31.03.2023</w:t>
      </w:r>
    </w:p>
    <w:p w:rsidR="00E6680F" w:rsidRPr="008858BF" w:rsidRDefault="00E6680F" w:rsidP="00E6680F">
      <w:pPr>
        <w:jc w:val="both"/>
        <w:rPr>
          <w:rFonts w:ascii="Arial" w:eastAsia="Times New Roman" w:hAnsi="Arial" w:cs="Arial"/>
          <w:sz w:val="24"/>
          <w:szCs w:val="24"/>
        </w:rPr>
      </w:pPr>
      <w:r w:rsidRPr="008858BF">
        <w:rPr>
          <w:rFonts w:ascii="Arial" w:eastAsia="Times New Roman" w:hAnsi="Arial" w:cs="Arial"/>
          <w:bCs/>
          <w:sz w:val="24"/>
          <w:szCs w:val="24"/>
          <w:lang w:val="en-GB"/>
        </w:rPr>
        <w:t xml:space="preserve">There were 17 applications pertaining to Yes Bank which were pending for </w:t>
      </w:r>
      <w:proofErr w:type="spellStart"/>
      <w:r w:rsidRPr="008858BF">
        <w:rPr>
          <w:rFonts w:ascii="Arial" w:eastAsia="Times New Roman" w:hAnsi="Arial" w:cs="Arial"/>
          <w:bCs/>
          <w:sz w:val="24"/>
          <w:szCs w:val="24"/>
          <w:lang w:val="en-GB"/>
        </w:rPr>
        <w:t>redressal</w:t>
      </w:r>
      <w:proofErr w:type="spellEnd"/>
      <w:r w:rsidRPr="008858BF">
        <w:rPr>
          <w:rFonts w:ascii="Arial" w:eastAsia="Times New Roman" w:hAnsi="Arial" w:cs="Arial"/>
          <w:bCs/>
          <w:sz w:val="24"/>
          <w:szCs w:val="24"/>
          <w:lang w:val="en-GB"/>
        </w:rPr>
        <w:t xml:space="preserve">. Yes Bank was advised to clear the pendency on priority basis. </w:t>
      </w:r>
    </w:p>
    <w:p w:rsidR="00E6680F" w:rsidRPr="008858BF" w:rsidRDefault="00E6680F" w:rsidP="00E6680F">
      <w:pPr>
        <w:spacing w:after="0" w:line="240" w:lineRule="auto"/>
        <w:jc w:val="both"/>
        <w:rPr>
          <w:rFonts w:ascii="Arial" w:eastAsia="Calibri" w:hAnsi="Arial" w:cs="Arial"/>
          <w:sz w:val="24"/>
          <w:szCs w:val="24"/>
          <w:lang w:bidi="hi-IN"/>
        </w:rPr>
      </w:pPr>
      <w:r w:rsidRPr="008858BF">
        <w:rPr>
          <w:rFonts w:ascii="Arial" w:eastAsia="Calibri" w:hAnsi="Arial" w:cs="Arial"/>
          <w:sz w:val="24"/>
          <w:szCs w:val="24"/>
          <w:lang w:bidi="hi-IN"/>
        </w:rPr>
        <w:t>Now they are requested to update the house about the pendency of PMJDY grievances.</w:t>
      </w:r>
    </w:p>
    <w:p w:rsidR="00E6680F" w:rsidRPr="008858BF" w:rsidRDefault="00E6680F" w:rsidP="00E6680F">
      <w:pPr>
        <w:spacing w:after="0" w:line="240" w:lineRule="auto"/>
        <w:jc w:val="both"/>
        <w:rPr>
          <w:rFonts w:ascii="Arial" w:eastAsia="Calibri" w:hAnsi="Arial" w:cs="Arial"/>
          <w:sz w:val="24"/>
          <w:szCs w:val="24"/>
          <w:lang w:bidi="hi-IN"/>
        </w:rPr>
      </w:pPr>
    </w:p>
    <w:p w:rsidR="00E6680F" w:rsidRPr="008858BF" w:rsidRDefault="00E6680F" w:rsidP="00E6680F">
      <w:pPr>
        <w:spacing w:after="0"/>
        <w:jc w:val="both"/>
        <w:rPr>
          <w:rFonts w:ascii="Arial" w:hAnsi="Arial" w:cs="Arial"/>
          <w:b/>
          <w:bCs/>
          <w:sz w:val="24"/>
          <w:szCs w:val="24"/>
          <w:lang w:val="en-GB"/>
        </w:rPr>
      </w:pPr>
      <w:r w:rsidRPr="008858BF">
        <w:rPr>
          <w:rFonts w:ascii="Arial" w:hAnsi="Arial" w:cs="Arial"/>
          <w:b/>
          <w:bCs/>
          <w:sz w:val="24"/>
          <w:szCs w:val="24"/>
          <w:lang w:val="en-IN"/>
        </w:rPr>
        <w:t xml:space="preserve">Status of Insurance Claims under Social Security Schemes </w:t>
      </w:r>
      <w:r w:rsidRPr="008858BF">
        <w:rPr>
          <w:rFonts w:ascii="Arial" w:hAnsi="Arial" w:cs="Arial"/>
          <w:b/>
          <w:bCs/>
          <w:sz w:val="24"/>
          <w:szCs w:val="24"/>
          <w:lang w:val="en-GB"/>
        </w:rPr>
        <w:t xml:space="preserve">as on 31.03.2023:  </w:t>
      </w:r>
      <w:r w:rsidRPr="008858BF">
        <w:rPr>
          <w:rFonts w:ascii="Arial" w:hAnsi="Arial" w:cs="Arial"/>
          <w:b/>
          <w:bCs/>
          <w:sz w:val="24"/>
          <w:szCs w:val="24"/>
          <w:lang w:val="en-GB"/>
        </w:rPr>
        <w:tab/>
      </w:r>
    </w:p>
    <w:p w:rsidR="00E6680F" w:rsidRPr="008858BF" w:rsidRDefault="00E6680F" w:rsidP="00E6680F">
      <w:pPr>
        <w:spacing w:after="0"/>
        <w:jc w:val="both"/>
        <w:rPr>
          <w:rFonts w:ascii="Arial" w:hAnsi="Arial" w:cs="Arial"/>
          <w:bCs/>
          <w:sz w:val="24"/>
          <w:szCs w:val="24"/>
        </w:rPr>
      </w:pPr>
    </w:p>
    <w:p w:rsidR="00E6680F" w:rsidRPr="008858BF" w:rsidRDefault="00E6680F" w:rsidP="00E6680F">
      <w:pPr>
        <w:numPr>
          <w:ilvl w:val="0"/>
          <w:numId w:val="38"/>
        </w:numPr>
        <w:spacing w:after="0" w:line="240" w:lineRule="auto"/>
        <w:jc w:val="both"/>
        <w:rPr>
          <w:rFonts w:ascii="Arial" w:hAnsi="Arial" w:cs="Arial"/>
          <w:bCs/>
          <w:sz w:val="24"/>
          <w:szCs w:val="24"/>
        </w:rPr>
      </w:pPr>
      <w:r w:rsidRPr="008858BF">
        <w:rPr>
          <w:rFonts w:ascii="Arial" w:hAnsi="Arial" w:cs="Arial"/>
          <w:bCs/>
          <w:sz w:val="24"/>
          <w:szCs w:val="24"/>
        </w:rPr>
        <w:t xml:space="preserve">3 applications were pending under PMSBY (Punjab &amp; Sind Bank-2 &amp; HDFC Bank-1) </w:t>
      </w:r>
    </w:p>
    <w:p w:rsidR="00E6680F" w:rsidRPr="008858BF" w:rsidRDefault="00E6680F" w:rsidP="00E6680F">
      <w:pPr>
        <w:numPr>
          <w:ilvl w:val="0"/>
          <w:numId w:val="38"/>
        </w:numPr>
        <w:spacing w:after="0" w:line="240" w:lineRule="auto"/>
        <w:jc w:val="both"/>
        <w:rPr>
          <w:rFonts w:ascii="Arial" w:hAnsi="Arial" w:cs="Arial"/>
          <w:bCs/>
          <w:sz w:val="24"/>
          <w:szCs w:val="24"/>
        </w:rPr>
      </w:pPr>
      <w:r w:rsidRPr="008858BF">
        <w:rPr>
          <w:rFonts w:ascii="Arial" w:hAnsi="Arial" w:cs="Arial"/>
          <w:bCs/>
          <w:sz w:val="24"/>
          <w:szCs w:val="24"/>
        </w:rPr>
        <w:t>10 applications were pending under PMJJBY (Punjab &amp; Sind Bank-4, Federal Bank Ltd-1, HDFC Bank-2, J&amp;K Bank-3)</w:t>
      </w:r>
    </w:p>
    <w:p w:rsidR="00E6680F" w:rsidRPr="008858BF" w:rsidRDefault="00E6680F" w:rsidP="00E6680F">
      <w:pPr>
        <w:spacing w:after="0"/>
        <w:jc w:val="both"/>
        <w:rPr>
          <w:rFonts w:ascii="Arial" w:hAnsi="Arial" w:cs="Arial"/>
          <w:b/>
          <w:bCs/>
          <w:sz w:val="24"/>
          <w:szCs w:val="24"/>
          <w:lang w:val="en-IN"/>
        </w:rPr>
      </w:pPr>
    </w:p>
    <w:p w:rsidR="00E6680F" w:rsidRPr="008858BF" w:rsidRDefault="00E6680F" w:rsidP="00E6680F">
      <w:pPr>
        <w:spacing w:after="0" w:line="240" w:lineRule="auto"/>
        <w:jc w:val="both"/>
        <w:rPr>
          <w:rFonts w:ascii="Arial" w:eastAsia="Calibri" w:hAnsi="Arial" w:cs="Arial"/>
          <w:sz w:val="24"/>
          <w:szCs w:val="24"/>
          <w:lang w:bidi="hi-IN"/>
        </w:rPr>
      </w:pPr>
      <w:r w:rsidRPr="008858BF">
        <w:rPr>
          <w:rFonts w:ascii="Arial" w:eastAsia="Calibri" w:hAnsi="Arial" w:cs="Arial"/>
          <w:sz w:val="24"/>
          <w:szCs w:val="24"/>
          <w:lang w:bidi="hi-IN"/>
        </w:rPr>
        <w:t xml:space="preserve">The above member banks are requested to update the house about status of pending insurance claims. </w:t>
      </w:r>
    </w:p>
    <w:p w:rsidR="0061132F" w:rsidRPr="008858BF" w:rsidRDefault="0061132F" w:rsidP="0061132F">
      <w:pPr>
        <w:spacing w:before="120" w:after="120"/>
        <w:jc w:val="both"/>
        <w:rPr>
          <w:rFonts w:ascii="Arial" w:eastAsia="Times New Roman" w:hAnsi="Arial" w:cs="Arial"/>
          <w:sz w:val="24"/>
          <w:szCs w:val="24"/>
        </w:rPr>
      </w:pPr>
      <w:r w:rsidRPr="008858BF">
        <w:rPr>
          <w:rFonts w:ascii="Arial" w:eastAsia="Times New Roman" w:hAnsi="Arial" w:cs="Arial"/>
          <w:b/>
          <w:bCs/>
          <w:sz w:val="24"/>
          <w:szCs w:val="24"/>
          <w:u w:val="single"/>
        </w:rPr>
        <w:t>Position of Insurance Claims under PMJDY, PMSBY &amp; PMJJBY</w:t>
      </w:r>
      <w:r w:rsidRPr="008858BF">
        <w:rPr>
          <w:rFonts w:ascii="Arial" w:eastAsia="Times New Roman" w:hAnsi="Arial" w:cs="Arial"/>
          <w:b/>
          <w:bCs/>
          <w:sz w:val="24"/>
          <w:szCs w:val="24"/>
        </w:rPr>
        <w:t>:</w:t>
      </w:r>
    </w:p>
    <w:p w:rsidR="00E6680F" w:rsidRPr="008858BF" w:rsidRDefault="00E6680F" w:rsidP="00E6680F">
      <w:pPr>
        <w:spacing w:before="120" w:after="120"/>
        <w:jc w:val="both"/>
        <w:rPr>
          <w:rFonts w:ascii="Arial" w:eastAsia="Times New Roman" w:hAnsi="Arial" w:cs="Arial"/>
          <w:sz w:val="24"/>
          <w:szCs w:val="24"/>
        </w:rPr>
      </w:pPr>
      <w:r w:rsidRPr="008858BF">
        <w:rPr>
          <w:rFonts w:ascii="Arial" w:eastAsia="Times New Roman" w:hAnsi="Arial" w:cs="Arial"/>
        </w:rPr>
        <w:lastRenderedPageBreak/>
        <w:t xml:space="preserve">The status </w:t>
      </w:r>
      <w:r w:rsidRPr="008858BF">
        <w:rPr>
          <w:rFonts w:ascii="Arial" w:eastAsia="Times New Roman" w:hAnsi="Arial" w:cs="Arial"/>
          <w:sz w:val="24"/>
          <w:szCs w:val="24"/>
        </w:rPr>
        <w:t>of Insurance Claims lodged as on 31.03.2023, is as under:</w:t>
      </w:r>
      <w:r w:rsidRPr="008858BF">
        <w:rPr>
          <w:rFonts w:ascii="Arial" w:eastAsia="Times New Roman" w:hAnsi="Arial" w:cs="Arial"/>
          <w:sz w:val="24"/>
          <w:szCs w:val="24"/>
        </w:rPr>
        <w:tab/>
        <w:t xml:space="preserve"> </w:t>
      </w:r>
      <w:r w:rsidRPr="008858BF">
        <w:rPr>
          <w:rFonts w:ascii="Arial" w:eastAsia="Times New Roman" w:hAnsi="Arial" w:cs="Arial"/>
          <w:sz w:val="24"/>
          <w:szCs w:val="24"/>
        </w:rPr>
        <w:tab/>
      </w:r>
      <w:r w:rsidRPr="008858BF">
        <w:rPr>
          <w:rFonts w:ascii="Arial" w:eastAsia="Times New Roman" w:hAnsi="Arial" w:cs="Arial"/>
          <w:sz w:val="24"/>
          <w:szCs w:val="24"/>
        </w:rPr>
        <w:tab/>
      </w:r>
      <w:r w:rsidRPr="008858BF">
        <w:rPr>
          <w:rFonts w:ascii="Arial" w:eastAsia="Times New Roman" w:hAnsi="Arial" w:cs="Arial"/>
          <w:sz w:val="24"/>
          <w:szCs w:val="24"/>
        </w:rPr>
        <w:tab/>
      </w:r>
      <w:r w:rsidRPr="008858BF">
        <w:rPr>
          <w:rFonts w:ascii="Arial" w:eastAsia="Times New Roman" w:hAnsi="Arial" w:cs="Arial"/>
          <w:sz w:val="24"/>
          <w:szCs w:val="24"/>
        </w:rPr>
        <w:tab/>
      </w:r>
      <w:r w:rsidRPr="008858BF">
        <w:rPr>
          <w:rFonts w:ascii="Arial" w:eastAsia="Times New Roman" w:hAnsi="Arial" w:cs="Arial"/>
          <w:sz w:val="24"/>
          <w:szCs w:val="24"/>
        </w:rPr>
        <w:tab/>
      </w:r>
      <w:r w:rsidRPr="008858BF">
        <w:rPr>
          <w:rFonts w:ascii="Arial" w:eastAsia="Times New Roman" w:hAnsi="Arial" w:cs="Arial"/>
          <w:sz w:val="24"/>
          <w:szCs w:val="24"/>
        </w:rPr>
        <w:tab/>
      </w:r>
      <w:r w:rsidRPr="008858BF">
        <w:rPr>
          <w:rFonts w:ascii="Arial" w:eastAsia="Times New Roman" w:hAnsi="Arial" w:cs="Arial"/>
          <w:sz w:val="24"/>
          <w:szCs w:val="24"/>
        </w:rPr>
        <w:tab/>
      </w:r>
      <w:r w:rsidRPr="008858BF">
        <w:rPr>
          <w:rFonts w:ascii="Arial" w:eastAsia="Times New Roman" w:hAnsi="Arial" w:cs="Arial"/>
          <w:sz w:val="24"/>
          <w:szCs w:val="24"/>
        </w:rPr>
        <w:tab/>
      </w:r>
      <w:r w:rsidRPr="008858BF">
        <w:rPr>
          <w:rFonts w:ascii="Arial" w:eastAsia="Times New Roman" w:hAnsi="Arial" w:cs="Arial"/>
          <w:sz w:val="24"/>
          <w:szCs w:val="24"/>
        </w:rPr>
        <w:tab/>
      </w:r>
      <w:r w:rsidRPr="008858BF">
        <w:rPr>
          <w:rFonts w:ascii="Arial" w:eastAsia="Times New Roman" w:hAnsi="Arial" w:cs="Arial"/>
          <w:sz w:val="24"/>
          <w:szCs w:val="24"/>
        </w:rPr>
        <w:tab/>
      </w:r>
      <w:r w:rsidRPr="008858BF">
        <w:rPr>
          <w:rFonts w:ascii="Arial" w:eastAsia="Times New Roman" w:hAnsi="Arial" w:cs="Arial"/>
          <w:sz w:val="24"/>
          <w:szCs w:val="24"/>
        </w:rPr>
        <w:tab/>
        <w:t>(Amt. in Lac)</w:t>
      </w:r>
    </w:p>
    <w:tbl>
      <w:tblPr>
        <w:tblStyle w:val="TableGrid"/>
        <w:tblW w:w="9706" w:type="dxa"/>
        <w:tblLayout w:type="fixed"/>
        <w:tblLook w:val="04A0" w:firstRow="1" w:lastRow="0" w:firstColumn="1" w:lastColumn="0" w:noHBand="0" w:noVBand="1"/>
      </w:tblPr>
      <w:tblGrid>
        <w:gridCol w:w="1426"/>
        <w:gridCol w:w="651"/>
        <w:gridCol w:w="818"/>
        <w:gridCol w:w="652"/>
        <w:gridCol w:w="971"/>
        <w:gridCol w:w="652"/>
        <w:gridCol w:w="968"/>
        <w:gridCol w:w="652"/>
        <w:gridCol w:w="968"/>
        <w:gridCol w:w="815"/>
        <w:gridCol w:w="1133"/>
      </w:tblGrid>
      <w:tr w:rsidR="008858BF" w:rsidRPr="008858BF" w:rsidTr="00A74C4E">
        <w:trPr>
          <w:trHeight w:val="20"/>
        </w:trPr>
        <w:tc>
          <w:tcPr>
            <w:tcW w:w="1426" w:type="dxa"/>
            <w:noWrap/>
            <w:vAlign w:val="center"/>
            <w:hideMark/>
          </w:tcPr>
          <w:p w:rsidR="00E6680F" w:rsidRPr="008858BF" w:rsidRDefault="00E6680F" w:rsidP="00A74C4E">
            <w:pPr>
              <w:rPr>
                <w:rFonts w:ascii="Arial" w:hAnsi="Arial" w:cs="Arial"/>
                <w:b/>
                <w:bCs/>
                <w:sz w:val="24"/>
                <w:szCs w:val="24"/>
                <w:lang w:val="en-IN" w:eastAsia="en-IN" w:bidi="hi-IN"/>
              </w:rPr>
            </w:pPr>
            <w:r w:rsidRPr="008858BF">
              <w:rPr>
                <w:rFonts w:ascii="Arial" w:hAnsi="Arial" w:cs="Arial"/>
                <w:b/>
                <w:bCs/>
                <w:sz w:val="24"/>
                <w:szCs w:val="24"/>
                <w:lang w:val="en-IN" w:eastAsia="en-IN" w:bidi="hi-IN"/>
              </w:rPr>
              <w:t>Name of the Scheme</w:t>
            </w:r>
          </w:p>
        </w:tc>
        <w:tc>
          <w:tcPr>
            <w:tcW w:w="1469" w:type="dxa"/>
            <w:gridSpan w:val="2"/>
            <w:noWrap/>
            <w:vAlign w:val="center"/>
            <w:hideMark/>
          </w:tcPr>
          <w:p w:rsidR="00E6680F" w:rsidRPr="008858BF" w:rsidRDefault="00E6680F" w:rsidP="00A74C4E">
            <w:pPr>
              <w:rPr>
                <w:rFonts w:ascii="Arial" w:hAnsi="Arial" w:cs="Arial"/>
                <w:b/>
                <w:bCs/>
                <w:sz w:val="24"/>
                <w:szCs w:val="24"/>
              </w:rPr>
            </w:pPr>
            <w:r w:rsidRPr="008858BF">
              <w:rPr>
                <w:rFonts w:ascii="Arial" w:hAnsi="Arial" w:cs="Arial"/>
                <w:b/>
                <w:bCs/>
                <w:sz w:val="24"/>
                <w:szCs w:val="24"/>
              </w:rPr>
              <w:t>Pending Claims as on 31.12.2022</w:t>
            </w:r>
          </w:p>
        </w:tc>
        <w:tc>
          <w:tcPr>
            <w:tcW w:w="1623" w:type="dxa"/>
            <w:gridSpan w:val="2"/>
            <w:noWrap/>
            <w:vAlign w:val="center"/>
            <w:hideMark/>
          </w:tcPr>
          <w:p w:rsidR="00E6680F" w:rsidRPr="008858BF" w:rsidRDefault="00E6680F" w:rsidP="00A74C4E">
            <w:pPr>
              <w:rPr>
                <w:rFonts w:ascii="Arial" w:hAnsi="Arial" w:cs="Arial"/>
                <w:b/>
                <w:bCs/>
                <w:sz w:val="24"/>
                <w:szCs w:val="24"/>
              </w:rPr>
            </w:pPr>
            <w:r w:rsidRPr="008858BF">
              <w:rPr>
                <w:rFonts w:ascii="Arial" w:hAnsi="Arial" w:cs="Arial"/>
                <w:b/>
                <w:bCs/>
                <w:sz w:val="24"/>
                <w:szCs w:val="24"/>
              </w:rPr>
              <w:t>Received</w:t>
            </w:r>
          </w:p>
        </w:tc>
        <w:tc>
          <w:tcPr>
            <w:tcW w:w="1620" w:type="dxa"/>
            <w:gridSpan w:val="2"/>
            <w:vAlign w:val="center"/>
          </w:tcPr>
          <w:p w:rsidR="00E6680F" w:rsidRPr="008858BF" w:rsidRDefault="00E6680F" w:rsidP="00A74C4E">
            <w:pPr>
              <w:rPr>
                <w:rFonts w:ascii="Arial" w:hAnsi="Arial" w:cs="Arial"/>
                <w:b/>
                <w:bCs/>
                <w:sz w:val="24"/>
                <w:szCs w:val="24"/>
              </w:rPr>
            </w:pPr>
            <w:r w:rsidRPr="008858BF">
              <w:rPr>
                <w:rFonts w:ascii="Arial" w:hAnsi="Arial" w:cs="Arial"/>
                <w:b/>
                <w:bCs/>
                <w:sz w:val="24"/>
                <w:szCs w:val="24"/>
              </w:rPr>
              <w:t>Settled</w:t>
            </w:r>
          </w:p>
        </w:tc>
        <w:tc>
          <w:tcPr>
            <w:tcW w:w="1620" w:type="dxa"/>
            <w:gridSpan w:val="2"/>
            <w:vAlign w:val="center"/>
          </w:tcPr>
          <w:p w:rsidR="00E6680F" w:rsidRPr="008858BF" w:rsidRDefault="00E6680F" w:rsidP="00A74C4E">
            <w:pPr>
              <w:rPr>
                <w:rFonts w:ascii="Arial" w:hAnsi="Arial" w:cs="Arial"/>
                <w:b/>
                <w:bCs/>
                <w:sz w:val="24"/>
                <w:szCs w:val="24"/>
              </w:rPr>
            </w:pPr>
            <w:r w:rsidRPr="008858BF">
              <w:rPr>
                <w:rFonts w:ascii="Arial" w:hAnsi="Arial" w:cs="Arial"/>
                <w:b/>
                <w:bCs/>
                <w:sz w:val="24"/>
                <w:szCs w:val="24"/>
              </w:rPr>
              <w:t>Pending as on 31.03.2023</w:t>
            </w:r>
          </w:p>
        </w:tc>
        <w:tc>
          <w:tcPr>
            <w:tcW w:w="1948" w:type="dxa"/>
            <w:gridSpan w:val="2"/>
            <w:vAlign w:val="center"/>
          </w:tcPr>
          <w:p w:rsidR="00E6680F" w:rsidRPr="008858BF" w:rsidRDefault="00E6680F" w:rsidP="00A74C4E">
            <w:pPr>
              <w:rPr>
                <w:rFonts w:ascii="Arial" w:hAnsi="Arial" w:cs="Arial"/>
                <w:b/>
                <w:bCs/>
                <w:sz w:val="24"/>
                <w:szCs w:val="24"/>
              </w:rPr>
            </w:pPr>
            <w:r w:rsidRPr="008858BF">
              <w:rPr>
                <w:rFonts w:ascii="Arial" w:hAnsi="Arial" w:cs="Arial"/>
                <w:b/>
                <w:bCs/>
                <w:sz w:val="24"/>
                <w:szCs w:val="24"/>
              </w:rPr>
              <w:t>Out of which pending more than 1year to 2 years</w:t>
            </w:r>
          </w:p>
        </w:tc>
      </w:tr>
      <w:tr w:rsidR="008858BF" w:rsidRPr="008858BF" w:rsidTr="00A74C4E">
        <w:trPr>
          <w:trHeight w:val="20"/>
        </w:trPr>
        <w:tc>
          <w:tcPr>
            <w:tcW w:w="1426" w:type="dxa"/>
            <w:noWrap/>
            <w:vAlign w:val="center"/>
            <w:hideMark/>
          </w:tcPr>
          <w:p w:rsidR="00E6680F" w:rsidRPr="008858BF" w:rsidRDefault="00E6680F" w:rsidP="00A74C4E">
            <w:pPr>
              <w:rPr>
                <w:rFonts w:ascii="Arial" w:hAnsi="Arial" w:cs="Arial"/>
                <w:sz w:val="24"/>
                <w:szCs w:val="24"/>
                <w:lang w:val="en-IN" w:eastAsia="en-IN" w:bidi="hi-IN"/>
              </w:rPr>
            </w:pPr>
          </w:p>
        </w:tc>
        <w:tc>
          <w:tcPr>
            <w:tcW w:w="651" w:type="dxa"/>
            <w:noWrap/>
            <w:vAlign w:val="center"/>
            <w:hideMark/>
          </w:tcPr>
          <w:p w:rsidR="00E6680F" w:rsidRPr="008858BF" w:rsidRDefault="00E6680F" w:rsidP="00A74C4E">
            <w:pPr>
              <w:jc w:val="center"/>
              <w:rPr>
                <w:rFonts w:ascii="Arial" w:hAnsi="Arial" w:cs="Arial"/>
                <w:b/>
                <w:bCs/>
                <w:sz w:val="24"/>
                <w:szCs w:val="24"/>
              </w:rPr>
            </w:pPr>
            <w:r w:rsidRPr="008858BF">
              <w:rPr>
                <w:rFonts w:ascii="Arial" w:hAnsi="Arial" w:cs="Arial"/>
                <w:b/>
                <w:bCs/>
                <w:sz w:val="24"/>
                <w:szCs w:val="24"/>
              </w:rPr>
              <w:t>No.</w:t>
            </w:r>
          </w:p>
        </w:tc>
        <w:tc>
          <w:tcPr>
            <w:tcW w:w="818" w:type="dxa"/>
            <w:noWrap/>
            <w:vAlign w:val="center"/>
            <w:hideMark/>
          </w:tcPr>
          <w:p w:rsidR="00E6680F" w:rsidRPr="008858BF" w:rsidRDefault="00E6680F" w:rsidP="00A74C4E">
            <w:pPr>
              <w:jc w:val="center"/>
              <w:rPr>
                <w:rFonts w:ascii="Arial" w:hAnsi="Arial" w:cs="Arial"/>
                <w:b/>
                <w:bCs/>
                <w:sz w:val="24"/>
                <w:szCs w:val="24"/>
              </w:rPr>
            </w:pPr>
            <w:r w:rsidRPr="008858BF">
              <w:rPr>
                <w:rFonts w:ascii="Arial" w:hAnsi="Arial" w:cs="Arial"/>
                <w:b/>
                <w:bCs/>
                <w:sz w:val="24"/>
                <w:szCs w:val="24"/>
              </w:rPr>
              <w:t>Amt.</w:t>
            </w:r>
          </w:p>
        </w:tc>
        <w:tc>
          <w:tcPr>
            <w:tcW w:w="652" w:type="dxa"/>
            <w:noWrap/>
            <w:vAlign w:val="center"/>
            <w:hideMark/>
          </w:tcPr>
          <w:p w:rsidR="00E6680F" w:rsidRPr="008858BF" w:rsidRDefault="00E6680F" w:rsidP="00A74C4E">
            <w:pPr>
              <w:jc w:val="center"/>
              <w:rPr>
                <w:rFonts w:ascii="Arial" w:hAnsi="Arial" w:cs="Arial"/>
                <w:b/>
                <w:bCs/>
                <w:sz w:val="24"/>
                <w:szCs w:val="24"/>
              </w:rPr>
            </w:pPr>
            <w:r w:rsidRPr="008858BF">
              <w:rPr>
                <w:rFonts w:ascii="Arial" w:hAnsi="Arial" w:cs="Arial"/>
                <w:b/>
                <w:bCs/>
                <w:sz w:val="24"/>
                <w:szCs w:val="24"/>
              </w:rPr>
              <w:t>No.</w:t>
            </w:r>
          </w:p>
        </w:tc>
        <w:tc>
          <w:tcPr>
            <w:tcW w:w="971" w:type="dxa"/>
            <w:noWrap/>
            <w:vAlign w:val="center"/>
            <w:hideMark/>
          </w:tcPr>
          <w:p w:rsidR="00E6680F" w:rsidRPr="008858BF" w:rsidRDefault="00E6680F" w:rsidP="00A74C4E">
            <w:pPr>
              <w:jc w:val="center"/>
              <w:rPr>
                <w:rFonts w:ascii="Arial" w:hAnsi="Arial" w:cs="Arial"/>
                <w:b/>
                <w:bCs/>
                <w:sz w:val="24"/>
                <w:szCs w:val="24"/>
              </w:rPr>
            </w:pPr>
            <w:r w:rsidRPr="008858BF">
              <w:rPr>
                <w:rFonts w:ascii="Arial" w:hAnsi="Arial" w:cs="Arial"/>
                <w:b/>
                <w:bCs/>
                <w:sz w:val="24"/>
                <w:szCs w:val="24"/>
              </w:rPr>
              <w:t>Amt.</w:t>
            </w:r>
          </w:p>
        </w:tc>
        <w:tc>
          <w:tcPr>
            <w:tcW w:w="652" w:type="dxa"/>
            <w:vAlign w:val="center"/>
          </w:tcPr>
          <w:p w:rsidR="00E6680F" w:rsidRPr="008858BF" w:rsidRDefault="00E6680F" w:rsidP="00A74C4E">
            <w:pPr>
              <w:jc w:val="center"/>
              <w:rPr>
                <w:rFonts w:ascii="Arial" w:hAnsi="Arial" w:cs="Arial"/>
                <w:b/>
                <w:bCs/>
                <w:sz w:val="24"/>
                <w:szCs w:val="24"/>
              </w:rPr>
            </w:pPr>
            <w:r w:rsidRPr="008858BF">
              <w:rPr>
                <w:rFonts w:ascii="Arial" w:hAnsi="Arial" w:cs="Arial"/>
                <w:b/>
                <w:bCs/>
                <w:sz w:val="24"/>
                <w:szCs w:val="24"/>
              </w:rPr>
              <w:t>No.</w:t>
            </w:r>
          </w:p>
        </w:tc>
        <w:tc>
          <w:tcPr>
            <w:tcW w:w="968" w:type="dxa"/>
            <w:vAlign w:val="center"/>
          </w:tcPr>
          <w:p w:rsidR="00E6680F" w:rsidRPr="008858BF" w:rsidRDefault="00E6680F" w:rsidP="00A74C4E">
            <w:pPr>
              <w:jc w:val="center"/>
              <w:rPr>
                <w:rFonts w:ascii="Arial" w:hAnsi="Arial" w:cs="Arial"/>
                <w:b/>
                <w:bCs/>
                <w:sz w:val="24"/>
                <w:szCs w:val="24"/>
              </w:rPr>
            </w:pPr>
            <w:r w:rsidRPr="008858BF">
              <w:rPr>
                <w:rFonts w:ascii="Arial" w:hAnsi="Arial" w:cs="Arial"/>
                <w:b/>
                <w:bCs/>
                <w:sz w:val="24"/>
                <w:szCs w:val="24"/>
              </w:rPr>
              <w:t>Amt.</w:t>
            </w:r>
          </w:p>
        </w:tc>
        <w:tc>
          <w:tcPr>
            <w:tcW w:w="652" w:type="dxa"/>
            <w:vAlign w:val="center"/>
          </w:tcPr>
          <w:p w:rsidR="00E6680F" w:rsidRPr="008858BF" w:rsidRDefault="00E6680F" w:rsidP="00A74C4E">
            <w:pPr>
              <w:jc w:val="center"/>
              <w:rPr>
                <w:rFonts w:ascii="Arial" w:hAnsi="Arial" w:cs="Arial"/>
                <w:b/>
                <w:bCs/>
                <w:sz w:val="24"/>
                <w:szCs w:val="24"/>
              </w:rPr>
            </w:pPr>
            <w:r w:rsidRPr="008858BF">
              <w:rPr>
                <w:rFonts w:ascii="Arial" w:hAnsi="Arial" w:cs="Arial"/>
                <w:b/>
                <w:bCs/>
                <w:sz w:val="24"/>
                <w:szCs w:val="24"/>
              </w:rPr>
              <w:t>No.</w:t>
            </w:r>
          </w:p>
        </w:tc>
        <w:tc>
          <w:tcPr>
            <w:tcW w:w="968" w:type="dxa"/>
            <w:vAlign w:val="center"/>
          </w:tcPr>
          <w:p w:rsidR="00E6680F" w:rsidRPr="008858BF" w:rsidRDefault="00E6680F" w:rsidP="00A74C4E">
            <w:pPr>
              <w:jc w:val="center"/>
              <w:rPr>
                <w:rFonts w:ascii="Arial" w:hAnsi="Arial" w:cs="Arial"/>
                <w:b/>
                <w:bCs/>
                <w:sz w:val="24"/>
                <w:szCs w:val="24"/>
              </w:rPr>
            </w:pPr>
            <w:r w:rsidRPr="008858BF">
              <w:rPr>
                <w:rFonts w:ascii="Arial" w:hAnsi="Arial" w:cs="Arial"/>
                <w:b/>
                <w:bCs/>
                <w:sz w:val="24"/>
                <w:szCs w:val="24"/>
              </w:rPr>
              <w:t>Amt.</w:t>
            </w:r>
          </w:p>
        </w:tc>
        <w:tc>
          <w:tcPr>
            <w:tcW w:w="815" w:type="dxa"/>
            <w:vAlign w:val="center"/>
          </w:tcPr>
          <w:p w:rsidR="00E6680F" w:rsidRPr="008858BF" w:rsidRDefault="00E6680F" w:rsidP="00A74C4E">
            <w:pPr>
              <w:jc w:val="center"/>
              <w:rPr>
                <w:rFonts w:ascii="Arial" w:hAnsi="Arial" w:cs="Arial"/>
                <w:b/>
                <w:bCs/>
                <w:sz w:val="24"/>
                <w:szCs w:val="24"/>
              </w:rPr>
            </w:pPr>
            <w:r w:rsidRPr="008858BF">
              <w:rPr>
                <w:rFonts w:ascii="Arial" w:hAnsi="Arial" w:cs="Arial"/>
                <w:b/>
                <w:bCs/>
                <w:sz w:val="24"/>
                <w:szCs w:val="24"/>
              </w:rPr>
              <w:t>No.</w:t>
            </w:r>
          </w:p>
        </w:tc>
        <w:tc>
          <w:tcPr>
            <w:tcW w:w="1133" w:type="dxa"/>
            <w:vAlign w:val="center"/>
          </w:tcPr>
          <w:p w:rsidR="00E6680F" w:rsidRPr="008858BF" w:rsidRDefault="00E6680F" w:rsidP="00A74C4E">
            <w:pPr>
              <w:jc w:val="center"/>
              <w:rPr>
                <w:rFonts w:ascii="Arial" w:hAnsi="Arial" w:cs="Arial"/>
                <w:b/>
                <w:bCs/>
                <w:sz w:val="24"/>
                <w:szCs w:val="24"/>
              </w:rPr>
            </w:pPr>
            <w:r w:rsidRPr="008858BF">
              <w:rPr>
                <w:rFonts w:ascii="Arial" w:hAnsi="Arial" w:cs="Arial"/>
                <w:b/>
                <w:bCs/>
                <w:sz w:val="24"/>
                <w:szCs w:val="24"/>
              </w:rPr>
              <w:t>Amt.</w:t>
            </w:r>
          </w:p>
        </w:tc>
      </w:tr>
      <w:tr w:rsidR="008858BF" w:rsidRPr="008858BF" w:rsidTr="00A74C4E">
        <w:trPr>
          <w:trHeight w:val="20"/>
        </w:trPr>
        <w:tc>
          <w:tcPr>
            <w:tcW w:w="1426" w:type="dxa"/>
            <w:noWrap/>
            <w:vAlign w:val="center"/>
            <w:hideMark/>
          </w:tcPr>
          <w:p w:rsidR="00E6680F" w:rsidRPr="008858BF" w:rsidRDefault="00E6680F" w:rsidP="00A74C4E">
            <w:pPr>
              <w:rPr>
                <w:rFonts w:ascii="Arial" w:hAnsi="Arial" w:cs="Arial"/>
                <w:sz w:val="24"/>
                <w:szCs w:val="24"/>
                <w:lang w:val="en-IN" w:eastAsia="en-IN" w:bidi="hi-IN"/>
              </w:rPr>
            </w:pPr>
            <w:r w:rsidRPr="008858BF">
              <w:rPr>
                <w:rFonts w:ascii="Arial" w:hAnsi="Arial" w:cs="Arial"/>
                <w:sz w:val="24"/>
                <w:szCs w:val="24"/>
                <w:lang w:val="en-IN" w:eastAsia="en-IN" w:bidi="hi-IN"/>
              </w:rPr>
              <w:t>PMJDY</w:t>
            </w:r>
          </w:p>
        </w:tc>
        <w:tc>
          <w:tcPr>
            <w:tcW w:w="651" w:type="dxa"/>
            <w:noWrap/>
            <w:vAlign w:val="bottom"/>
          </w:tcPr>
          <w:p w:rsidR="00E6680F" w:rsidRPr="008858BF" w:rsidRDefault="00E6680F" w:rsidP="00A74C4E">
            <w:pPr>
              <w:jc w:val="right"/>
              <w:rPr>
                <w:rFonts w:ascii="Arial" w:hAnsi="Arial" w:cs="Arial"/>
                <w:bCs/>
                <w:sz w:val="24"/>
                <w:szCs w:val="24"/>
              </w:rPr>
            </w:pPr>
            <w:r w:rsidRPr="008858BF">
              <w:rPr>
                <w:rFonts w:ascii="Arial" w:hAnsi="Arial" w:cs="Arial"/>
                <w:bCs/>
                <w:sz w:val="24"/>
                <w:szCs w:val="24"/>
              </w:rPr>
              <w:t>0</w:t>
            </w:r>
          </w:p>
        </w:tc>
        <w:tc>
          <w:tcPr>
            <w:tcW w:w="818" w:type="dxa"/>
            <w:noWrap/>
            <w:vAlign w:val="bottom"/>
          </w:tcPr>
          <w:p w:rsidR="00E6680F" w:rsidRPr="008858BF" w:rsidRDefault="00E6680F" w:rsidP="00A74C4E">
            <w:pPr>
              <w:jc w:val="right"/>
              <w:rPr>
                <w:rFonts w:ascii="Arial" w:hAnsi="Arial" w:cs="Arial"/>
                <w:bCs/>
                <w:sz w:val="24"/>
                <w:szCs w:val="24"/>
              </w:rPr>
            </w:pPr>
            <w:r w:rsidRPr="008858BF">
              <w:rPr>
                <w:rFonts w:ascii="Arial" w:hAnsi="Arial" w:cs="Arial"/>
                <w:bCs/>
                <w:sz w:val="24"/>
                <w:szCs w:val="24"/>
              </w:rPr>
              <w:t>0</w:t>
            </w:r>
          </w:p>
        </w:tc>
        <w:tc>
          <w:tcPr>
            <w:tcW w:w="652" w:type="dxa"/>
            <w:noWrap/>
            <w:vAlign w:val="bottom"/>
          </w:tcPr>
          <w:p w:rsidR="00E6680F" w:rsidRPr="008858BF" w:rsidRDefault="00E6680F" w:rsidP="00A74C4E">
            <w:pPr>
              <w:jc w:val="right"/>
              <w:rPr>
                <w:rFonts w:ascii="Arial" w:hAnsi="Arial" w:cs="Arial"/>
                <w:bCs/>
                <w:sz w:val="24"/>
                <w:szCs w:val="24"/>
              </w:rPr>
            </w:pPr>
            <w:r w:rsidRPr="008858BF">
              <w:rPr>
                <w:rFonts w:ascii="Arial" w:hAnsi="Arial" w:cs="Arial"/>
                <w:bCs/>
                <w:sz w:val="24"/>
                <w:szCs w:val="24"/>
              </w:rPr>
              <w:t>0</w:t>
            </w:r>
          </w:p>
        </w:tc>
        <w:tc>
          <w:tcPr>
            <w:tcW w:w="971" w:type="dxa"/>
            <w:noWrap/>
            <w:vAlign w:val="bottom"/>
          </w:tcPr>
          <w:p w:rsidR="00E6680F" w:rsidRPr="008858BF" w:rsidRDefault="00E6680F" w:rsidP="00A74C4E">
            <w:pPr>
              <w:jc w:val="right"/>
              <w:rPr>
                <w:rFonts w:ascii="Arial" w:hAnsi="Arial" w:cs="Arial"/>
                <w:bCs/>
                <w:sz w:val="24"/>
                <w:szCs w:val="24"/>
              </w:rPr>
            </w:pPr>
            <w:r w:rsidRPr="008858BF">
              <w:rPr>
                <w:rFonts w:ascii="Arial" w:hAnsi="Arial" w:cs="Arial"/>
                <w:bCs/>
                <w:sz w:val="24"/>
                <w:szCs w:val="24"/>
              </w:rPr>
              <w:t>0</w:t>
            </w:r>
          </w:p>
        </w:tc>
        <w:tc>
          <w:tcPr>
            <w:tcW w:w="652" w:type="dxa"/>
            <w:vAlign w:val="bottom"/>
          </w:tcPr>
          <w:p w:rsidR="00E6680F" w:rsidRPr="008858BF" w:rsidRDefault="00E6680F" w:rsidP="00A74C4E">
            <w:pPr>
              <w:jc w:val="right"/>
              <w:rPr>
                <w:rFonts w:ascii="Arial" w:hAnsi="Arial" w:cs="Arial"/>
                <w:bCs/>
                <w:sz w:val="24"/>
                <w:szCs w:val="24"/>
              </w:rPr>
            </w:pPr>
            <w:r w:rsidRPr="008858BF">
              <w:rPr>
                <w:rFonts w:ascii="Arial" w:hAnsi="Arial" w:cs="Arial"/>
                <w:bCs/>
                <w:sz w:val="24"/>
                <w:szCs w:val="24"/>
              </w:rPr>
              <w:t>0</w:t>
            </w:r>
          </w:p>
        </w:tc>
        <w:tc>
          <w:tcPr>
            <w:tcW w:w="968" w:type="dxa"/>
            <w:vAlign w:val="bottom"/>
          </w:tcPr>
          <w:p w:rsidR="00E6680F" w:rsidRPr="008858BF" w:rsidRDefault="00E6680F" w:rsidP="00A74C4E">
            <w:pPr>
              <w:jc w:val="right"/>
              <w:rPr>
                <w:rFonts w:ascii="Arial" w:hAnsi="Arial" w:cs="Arial"/>
                <w:bCs/>
                <w:sz w:val="24"/>
                <w:szCs w:val="24"/>
              </w:rPr>
            </w:pPr>
            <w:r w:rsidRPr="008858BF">
              <w:rPr>
                <w:rFonts w:ascii="Arial" w:hAnsi="Arial" w:cs="Arial"/>
                <w:bCs/>
                <w:sz w:val="24"/>
                <w:szCs w:val="24"/>
              </w:rPr>
              <w:t>0</w:t>
            </w:r>
          </w:p>
        </w:tc>
        <w:tc>
          <w:tcPr>
            <w:tcW w:w="652" w:type="dxa"/>
            <w:vAlign w:val="bottom"/>
          </w:tcPr>
          <w:p w:rsidR="00E6680F" w:rsidRPr="008858BF" w:rsidRDefault="00E6680F" w:rsidP="00A74C4E">
            <w:pPr>
              <w:jc w:val="right"/>
              <w:rPr>
                <w:rFonts w:ascii="Arial" w:hAnsi="Arial" w:cs="Arial"/>
                <w:bCs/>
                <w:sz w:val="24"/>
                <w:szCs w:val="24"/>
              </w:rPr>
            </w:pPr>
            <w:r w:rsidRPr="008858BF">
              <w:rPr>
                <w:rFonts w:ascii="Arial" w:hAnsi="Arial" w:cs="Arial"/>
                <w:bCs/>
                <w:sz w:val="24"/>
                <w:szCs w:val="24"/>
              </w:rPr>
              <w:t>0</w:t>
            </w:r>
          </w:p>
        </w:tc>
        <w:tc>
          <w:tcPr>
            <w:tcW w:w="968" w:type="dxa"/>
            <w:vAlign w:val="bottom"/>
          </w:tcPr>
          <w:p w:rsidR="00E6680F" w:rsidRPr="008858BF" w:rsidRDefault="00E6680F" w:rsidP="00A74C4E">
            <w:pPr>
              <w:jc w:val="right"/>
              <w:rPr>
                <w:rFonts w:ascii="Arial" w:hAnsi="Arial" w:cs="Arial"/>
                <w:bCs/>
                <w:sz w:val="24"/>
                <w:szCs w:val="24"/>
              </w:rPr>
            </w:pPr>
            <w:r w:rsidRPr="008858BF">
              <w:rPr>
                <w:rFonts w:ascii="Arial" w:hAnsi="Arial" w:cs="Arial"/>
                <w:bCs/>
                <w:sz w:val="24"/>
                <w:szCs w:val="24"/>
              </w:rPr>
              <w:t>0</w:t>
            </w:r>
          </w:p>
        </w:tc>
        <w:tc>
          <w:tcPr>
            <w:tcW w:w="815" w:type="dxa"/>
            <w:vAlign w:val="center"/>
          </w:tcPr>
          <w:p w:rsidR="00E6680F" w:rsidRPr="008858BF" w:rsidRDefault="00E6680F" w:rsidP="00A74C4E">
            <w:pPr>
              <w:jc w:val="right"/>
              <w:rPr>
                <w:rFonts w:ascii="Arial" w:hAnsi="Arial" w:cs="Arial"/>
                <w:sz w:val="24"/>
                <w:szCs w:val="24"/>
              </w:rPr>
            </w:pPr>
            <w:r w:rsidRPr="008858BF">
              <w:rPr>
                <w:rFonts w:ascii="Arial" w:hAnsi="Arial" w:cs="Arial"/>
                <w:sz w:val="24"/>
                <w:szCs w:val="24"/>
              </w:rPr>
              <w:t>0</w:t>
            </w:r>
          </w:p>
        </w:tc>
        <w:tc>
          <w:tcPr>
            <w:tcW w:w="1133" w:type="dxa"/>
            <w:vAlign w:val="center"/>
          </w:tcPr>
          <w:p w:rsidR="00E6680F" w:rsidRPr="008858BF" w:rsidRDefault="00E6680F" w:rsidP="00A74C4E">
            <w:pPr>
              <w:jc w:val="right"/>
              <w:rPr>
                <w:rFonts w:ascii="Arial" w:hAnsi="Arial" w:cs="Arial"/>
                <w:sz w:val="24"/>
                <w:szCs w:val="24"/>
              </w:rPr>
            </w:pPr>
            <w:r w:rsidRPr="008858BF">
              <w:rPr>
                <w:rFonts w:ascii="Arial" w:hAnsi="Arial" w:cs="Arial"/>
                <w:sz w:val="24"/>
                <w:szCs w:val="24"/>
              </w:rPr>
              <w:t>0</w:t>
            </w:r>
          </w:p>
        </w:tc>
      </w:tr>
      <w:tr w:rsidR="008858BF" w:rsidRPr="008858BF" w:rsidTr="00A74C4E">
        <w:trPr>
          <w:trHeight w:val="20"/>
        </w:trPr>
        <w:tc>
          <w:tcPr>
            <w:tcW w:w="1426" w:type="dxa"/>
            <w:noWrap/>
            <w:vAlign w:val="center"/>
            <w:hideMark/>
          </w:tcPr>
          <w:p w:rsidR="00E6680F" w:rsidRPr="008858BF" w:rsidRDefault="00E6680F" w:rsidP="00A74C4E">
            <w:pPr>
              <w:rPr>
                <w:rFonts w:ascii="Arial" w:hAnsi="Arial" w:cs="Arial"/>
                <w:sz w:val="24"/>
                <w:szCs w:val="24"/>
                <w:lang w:val="en-IN" w:eastAsia="en-IN" w:bidi="hi-IN"/>
              </w:rPr>
            </w:pPr>
            <w:r w:rsidRPr="008858BF">
              <w:rPr>
                <w:rFonts w:ascii="Arial" w:hAnsi="Arial" w:cs="Arial"/>
                <w:sz w:val="24"/>
                <w:szCs w:val="24"/>
                <w:lang w:val="en-IN" w:eastAsia="en-IN" w:bidi="hi-IN"/>
              </w:rPr>
              <w:t>PMSBY</w:t>
            </w:r>
          </w:p>
        </w:tc>
        <w:tc>
          <w:tcPr>
            <w:tcW w:w="651" w:type="dxa"/>
            <w:noWrap/>
            <w:vAlign w:val="bottom"/>
          </w:tcPr>
          <w:p w:rsidR="00E6680F" w:rsidRPr="008858BF" w:rsidRDefault="00E6680F" w:rsidP="00A74C4E">
            <w:pPr>
              <w:jc w:val="right"/>
              <w:rPr>
                <w:rFonts w:ascii="Arial" w:hAnsi="Arial" w:cs="Arial"/>
                <w:sz w:val="24"/>
                <w:szCs w:val="24"/>
              </w:rPr>
            </w:pPr>
            <w:r w:rsidRPr="008858BF">
              <w:rPr>
                <w:rFonts w:ascii="Arial" w:hAnsi="Arial" w:cs="Arial"/>
                <w:sz w:val="24"/>
                <w:szCs w:val="24"/>
              </w:rPr>
              <w:t>2</w:t>
            </w:r>
          </w:p>
        </w:tc>
        <w:tc>
          <w:tcPr>
            <w:tcW w:w="818" w:type="dxa"/>
            <w:noWrap/>
          </w:tcPr>
          <w:p w:rsidR="00E6680F" w:rsidRPr="008858BF" w:rsidRDefault="00E6680F" w:rsidP="00A74C4E">
            <w:pPr>
              <w:jc w:val="right"/>
              <w:rPr>
                <w:rFonts w:ascii="Arial" w:hAnsi="Arial" w:cs="Arial"/>
                <w:sz w:val="24"/>
                <w:szCs w:val="24"/>
              </w:rPr>
            </w:pPr>
            <w:r w:rsidRPr="008858BF">
              <w:rPr>
                <w:rFonts w:ascii="Arial" w:hAnsi="Arial" w:cs="Arial"/>
                <w:sz w:val="24"/>
                <w:szCs w:val="24"/>
              </w:rPr>
              <w:t>4</w:t>
            </w:r>
          </w:p>
        </w:tc>
        <w:tc>
          <w:tcPr>
            <w:tcW w:w="652" w:type="dxa"/>
            <w:noWrap/>
            <w:vAlign w:val="bottom"/>
          </w:tcPr>
          <w:p w:rsidR="00E6680F" w:rsidRPr="008858BF" w:rsidRDefault="00E6680F" w:rsidP="00A74C4E">
            <w:pPr>
              <w:jc w:val="right"/>
              <w:rPr>
                <w:rFonts w:ascii="Arial" w:hAnsi="Arial" w:cs="Arial"/>
                <w:sz w:val="24"/>
                <w:szCs w:val="24"/>
              </w:rPr>
            </w:pPr>
            <w:r w:rsidRPr="008858BF">
              <w:rPr>
                <w:rFonts w:ascii="Arial" w:hAnsi="Arial" w:cs="Arial"/>
                <w:sz w:val="24"/>
                <w:szCs w:val="24"/>
              </w:rPr>
              <w:t>29</w:t>
            </w:r>
          </w:p>
        </w:tc>
        <w:tc>
          <w:tcPr>
            <w:tcW w:w="971" w:type="dxa"/>
            <w:noWrap/>
          </w:tcPr>
          <w:p w:rsidR="00E6680F" w:rsidRPr="008858BF" w:rsidRDefault="00E6680F" w:rsidP="00A74C4E">
            <w:pPr>
              <w:jc w:val="right"/>
              <w:rPr>
                <w:rFonts w:ascii="Arial" w:hAnsi="Arial" w:cs="Arial"/>
                <w:sz w:val="24"/>
                <w:szCs w:val="24"/>
              </w:rPr>
            </w:pPr>
            <w:r w:rsidRPr="008858BF">
              <w:rPr>
                <w:rFonts w:ascii="Arial" w:hAnsi="Arial" w:cs="Arial"/>
                <w:sz w:val="24"/>
                <w:szCs w:val="24"/>
              </w:rPr>
              <w:t>58</w:t>
            </w:r>
          </w:p>
        </w:tc>
        <w:tc>
          <w:tcPr>
            <w:tcW w:w="652" w:type="dxa"/>
            <w:vAlign w:val="bottom"/>
          </w:tcPr>
          <w:p w:rsidR="00E6680F" w:rsidRPr="008858BF" w:rsidRDefault="00E6680F" w:rsidP="00A74C4E">
            <w:pPr>
              <w:jc w:val="right"/>
              <w:rPr>
                <w:rFonts w:ascii="Arial" w:hAnsi="Arial" w:cs="Arial"/>
                <w:sz w:val="24"/>
                <w:szCs w:val="24"/>
              </w:rPr>
            </w:pPr>
            <w:r w:rsidRPr="008858BF">
              <w:rPr>
                <w:rFonts w:ascii="Arial" w:hAnsi="Arial" w:cs="Arial"/>
                <w:sz w:val="24"/>
                <w:szCs w:val="24"/>
              </w:rPr>
              <w:t>28</w:t>
            </w:r>
          </w:p>
        </w:tc>
        <w:tc>
          <w:tcPr>
            <w:tcW w:w="968" w:type="dxa"/>
          </w:tcPr>
          <w:p w:rsidR="00E6680F" w:rsidRPr="008858BF" w:rsidRDefault="00E6680F" w:rsidP="00A74C4E">
            <w:pPr>
              <w:jc w:val="right"/>
              <w:rPr>
                <w:rFonts w:ascii="Arial" w:hAnsi="Arial" w:cs="Arial"/>
                <w:sz w:val="24"/>
                <w:szCs w:val="24"/>
              </w:rPr>
            </w:pPr>
            <w:r w:rsidRPr="008858BF">
              <w:rPr>
                <w:rFonts w:ascii="Arial" w:hAnsi="Arial" w:cs="Arial"/>
                <w:sz w:val="24"/>
                <w:szCs w:val="24"/>
              </w:rPr>
              <w:t>56</w:t>
            </w:r>
          </w:p>
        </w:tc>
        <w:tc>
          <w:tcPr>
            <w:tcW w:w="652" w:type="dxa"/>
            <w:vAlign w:val="bottom"/>
          </w:tcPr>
          <w:p w:rsidR="00E6680F" w:rsidRPr="008858BF" w:rsidRDefault="00E6680F" w:rsidP="00A74C4E">
            <w:pPr>
              <w:jc w:val="right"/>
              <w:rPr>
                <w:rFonts w:ascii="Arial" w:hAnsi="Arial" w:cs="Arial"/>
                <w:sz w:val="24"/>
                <w:szCs w:val="24"/>
              </w:rPr>
            </w:pPr>
            <w:r w:rsidRPr="008858BF">
              <w:rPr>
                <w:rFonts w:ascii="Arial" w:hAnsi="Arial" w:cs="Arial"/>
                <w:sz w:val="24"/>
                <w:szCs w:val="24"/>
              </w:rPr>
              <w:t>3</w:t>
            </w:r>
          </w:p>
        </w:tc>
        <w:tc>
          <w:tcPr>
            <w:tcW w:w="968" w:type="dxa"/>
          </w:tcPr>
          <w:p w:rsidR="00E6680F" w:rsidRPr="008858BF" w:rsidRDefault="00E6680F" w:rsidP="00A74C4E">
            <w:pPr>
              <w:jc w:val="right"/>
              <w:rPr>
                <w:rFonts w:ascii="Arial" w:hAnsi="Arial" w:cs="Arial"/>
                <w:sz w:val="24"/>
                <w:szCs w:val="24"/>
              </w:rPr>
            </w:pPr>
            <w:r w:rsidRPr="008858BF">
              <w:rPr>
                <w:rFonts w:ascii="Arial" w:hAnsi="Arial" w:cs="Arial"/>
                <w:sz w:val="24"/>
                <w:szCs w:val="24"/>
              </w:rPr>
              <w:t>6</w:t>
            </w:r>
          </w:p>
        </w:tc>
        <w:tc>
          <w:tcPr>
            <w:tcW w:w="815" w:type="dxa"/>
            <w:vAlign w:val="center"/>
          </w:tcPr>
          <w:p w:rsidR="00E6680F" w:rsidRPr="008858BF" w:rsidRDefault="00E6680F" w:rsidP="00A74C4E">
            <w:pPr>
              <w:jc w:val="right"/>
              <w:rPr>
                <w:rFonts w:ascii="Arial" w:hAnsi="Arial" w:cs="Arial"/>
                <w:sz w:val="24"/>
                <w:szCs w:val="24"/>
              </w:rPr>
            </w:pPr>
            <w:r w:rsidRPr="008858BF">
              <w:rPr>
                <w:rFonts w:ascii="Arial" w:hAnsi="Arial" w:cs="Arial"/>
                <w:sz w:val="24"/>
                <w:szCs w:val="24"/>
              </w:rPr>
              <w:t>0</w:t>
            </w:r>
          </w:p>
        </w:tc>
        <w:tc>
          <w:tcPr>
            <w:tcW w:w="1133" w:type="dxa"/>
            <w:vAlign w:val="center"/>
          </w:tcPr>
          <w:p w:rsidR="00E6680F" w:rsidRPr="008858BF" w:rsidRDefault="00E6680F" w:rsidP="00A74C4E">
            <w:pPr>
              <w:jc w:val="right"/>
              <w:rPr>
                <w:rFonts w:ascii="Arial" w:hAnsi="Arial" w:cs="Arial"/>
                <w:sz w:val="24"/>
                <w:szCs w:val="24"/>
              </w:rPr>
            </w:pPr>
            <w:r w:rsidRPr="008858BF">
              <w:rPr>
                <w:rFonts w:ascii="Arial" w:hAnsi="Arial" w:cs="Arial"/>
                <w:sz w:val="24"/>
                <w:szCs w:val="24"/>
              </w:rPr>
              <w:t>0</w:t>
            </w:r>
          </w:p>
        </w:tc>
      </w:tr>
      <w:tr w:rsidR="008858BF" w:rsidRPr="008858BF" w:rsidTr="00A74C4E">
        <w:trPr>
          <w:trHeight w:val="20"/>
        </w:trPr>
        <w:tc>
          <w:tcPr>
            <w:tcW w:w="1426" w:type="dxa"/>
            <w:noWrap/>
            <w:vAlign w:val="center"/>
            <w:hideMark/>
          </w:tcPr>
          <w:p w:rsidR="00E6680F" w:rsidRPr="008858BF" w:rsidRDefault="00E6680F" w:rsidP="00A74C4E">
            <w:pPr>
              <w:rPr>
                <w:rFonts w:ascii="Arial" w:hAnsi="Arial" w:cs="Arial"/>
                <w:sz w:val="24"/>
                <w:szCs w:val="24"/>
                <w:lang w:val="en-IN" w:eastAsia="en-IN" w:bidi="hi-IN"/>
              </w:rPr>
            </w:pPr>
            <w:r w:rsidRPr="008858BF">
              <w:rPr>
                <w:rFonts w:ascii="Arial" w:hAnsi="Arial" w:cs="Arial"/>
                <w:sz w:val="24"/>
                <w:szCs w:val="24"/>
                <w:lang w:val="en-IN" w:eastAsia="en-IN" w:bidi="hi-IN"/>
              </w:rPr>
              <w:t>PMJJBY</w:t>
            </w:r>
          </w:p>
        </w:tc>
        <w:tc>
          <w:tcPr>
            <w:tcW w:w="651" w:type="dxa"/>
            <w:noWrap/>
            <w:vAlign w:val="bottom"/>
          </w:tcPr>
          <w:p w:rsidR="00E6680F" w:rsidRPr="008858BF" w:rsidRDefault="00E6680F" w:rsidP="00A74C4E">
            <w:pPr>
              <w:jc w:val="right"/>
              <w:rPr>
                <w:rFonts w:ascii="Arial" w:hAnsi="Arial" w:cs="Arial"/>
                <w:bCs/>
                <w:sz w:val="24"/>
                <w:szCs w:val="24"/>
              </w:rPr>
            </w:pPr>
            <w:r w:rsidRPr="008858BF">
              <w:rPr>
                <w:rFonts w:ascii="Arial" w:hAnsi="Arial" w:cs="Arial"/>
                <w:bCs/>
                <w:sz w:val="24"/>
                <w:szCs w:val="24"/>
              </w:rPr>
              <w:t>46</w:t>
            </w:r>
          </w:p>
        </w:tc>
        <w:tc>
          <w:tcPr>
            <w:tcW w:w="818" w:type="dxa"/>
            <w:noWrap/>
          </w:tcPr>
          <w:p w:rsidR="00E6680F" w:rsidRPr="008858BF" w:rsidRDefault="00E6680F" w:rsidP="00A74C4E">
            <w:pPr>
              <w:jc w:val="right"/>
              <w:rPr>
                <w:rFonts w:ascii="Arial" w:hAnsi="Arial" w:cs="Arial"/>
                <w:sz w:val="24"/>
                <w:szCs w:val="24"/>
              </w:rPr>
            </w:pPr>
            <w:r w:rsidRPr="008858BF">
              <w:rPr>
                <w:rFonts w:ascii="Arial" w:hAnsi="Arial" w:cs="Arial"/>
                <w:sz w:val="24"/>
                <w:szCs w:val="24"/>
              </w:rPr>
              <w:t>92</w:t>
            </w:r>
          </w:p>
        </w:tc>
        <w:tc>
          <w:tcPr>
            <w:tcW w:w="652" w:type="dxa"/>
            <w:noWrap/>
            <w:vAlign w:val="bottom"/>
          </w:tcPr>
          <w:p w:rsidR="00E6680F" w:rsidRPr="008858BF" w:rsidRDefault="00E6680F" w:rsidP="00A74C4E">
            <w:pPr>
              <w:jc w:val="right"/>
              <w:rPr>
                <w:rFonts w:ascii="Arial" w:hAnsi="Arial" w:cs="Arial"/>
                <w:bCs/>
                <w:sz w:val="24"/>
                <w:szCs w:val="24"/>
              </w:rPr>
            </w:pPr>
            <w:r w:rsidRPr="008858BF">
              <w:rPr>
                <w:rFonts w:ascii="Arial" w:hAnsi="Arial" w:cs="Arial"/>
                <w:bCs/>
                <w:sz w:val="24"/>
                <w:szCs w:val="24"/>
              </w:rPr>
              <w:t>26</w:t>
            </w:r>
          </w:p>
        </w:tc>
        <w:tc>
          <w:tcPr>
            <w:tcW w:w="971" w:type="dxa"/>
            <w:noWrap/>
          </w:tcPr>
          <w:p w:rsidR="00E6680F" w:rsidRPr="008858BF" w:rsidRDefault="00E6680F" w:rsidP="00A74C4E">
            <w:pPr>
              <w:jc w:val="right"/>
              <w:rPr>
                <w:rFonts w:ascii="Arial" w:hAnsi="Arial" w:cs="Arial"/>
                <w:sz w:val="24"/>
                <w:szCs w:val="24"/>
              </w:rPr>
            </w:pPr>
            <w:r w:rsidRPr="008858BF">
              <w:rPr>
                <w:rFonts w:ascii="Arial" w:hAnsi="Arial" w:cs="Arial"/>
                <w:sz w:val="24"/>
                <w:szCs w:val="24"/>
              </w:rPr>
              <w:t>72</w:t>
            </w:r>
          </w:p>
        </w:tc>
        <w:tc>
          <w:tcPr>
            <w:tcW w:w="652" w:type="dxa"/>
            <w:vAlign w:val="bottom"/>
          </w:tcPr>
          <w:p w:rsidR="00E6680F" w:rsidRPr="008858BF" w:rsidRDefault="00E6680F" w:rsidP="00A74C4E">
            <w:pPr>
              <w:jc w:val="right"/>
              <w:rPr>
                <w:rFonts w:ascii="Arial" w:hAnsi="Arial" w:cs="Arial"/>
                <w:bCs/>
                <w:sz w:val="24"/>
                <w:szCs w:val="24"/>
              </w:rPr>
            </w:pPr>
            <w:r w:rsidRPr="008858BF">
              <w:rPr>
                <w:rFonts w:ascii="Arial" w:hAnsi="Arial" w:cs="Arial"/>
                <w:bCs/>
                <w:sz w:val="24"/>
                <w:szCs w:val="24"/>
              </w:rPr>
              <w:t>72</w:t>
            </w:r>
          </w:p>
        </w:tc>
        <w:tc>
          <w:tcPr>
            <w:tcW w:w="968" w:type="dxa"/>
          </w:tcPr>
          <w:p w:rsidR="00E6680F" w:rsidRPr="008858BF" w:rsidRDefault="00E6680F" w:rsidP="00A74C4E">
            <w:pPr>
              <w:jc w:val="right"/>
              <w:rPr>
                <w:rFonts w:ascii="Arial" w:hAnsi="Arial" w:cs="Arial"/>
                <w:sz w:val="24"/>
                <w:szCs w:val="24"/>
              </w:rPr>
            </w:pPr>
            <w:r w:rsidRPr="008858BF">
              <w:rPr>
                <w:rFonts w:ascii="Arial" w:hAnsi="Arial" w:cs="Arial"/>
                <w:sz w:val="24"/>
                <w:szCs w:val="24"/>
              </w:rPr>
              <w:t>144</w:t>
            </w:r>
          </w:p>
        </w:tc>
        <w:tc>
          <w:tcPr>
            <w:tcW w:w="652" w:type="dxa"/>
            <w:vAlign w:val="bottom"/>
          </w:tcPr>
          <w:p w:rsidR="00E6680F" w:rsidRPr="008858BF" w:rsidRDefault="00E6680F" w:rsidP="00A74C4E">
            <w:pPr>
              <w:jc w:val="right"/>
              <w:rPr>
                <w:rFonts w:ascii="Arial" w:hAnsi="Arial" w:cs="Arial"/>
                <w:bCs/>
                <w:sz w:val="24"/>
                <w:szCs w:val="24"/>
              </w:rPr>
            </w:pPr>
            <w:r w:rsidRPr="008858BF">
              <w:rPr>
                <w:rFonts w:ascii="Arial" w:hAnsi="Arial" w:cs="Arial"/>
                <w:bCs/>
                <w:sz w:val="24"/>
                <w:szCs w:val="24"/>
              </w:rPr>
              <w:t>10</w:t>
            </w:r>
          </w:p>
        </w:tc>
        <w:tc>
          <w:tcPr>
            <w:tcW w:w="968" w:type="dxa"/>
          </w:tcPr>
          <w:p w:rsidR="00E6680F" w:rsidRPr="008858BF" w:rsidRDefault="00E6680F" w:rsidP="00A74C4E">
            <w:pPr>
              <w:jc w:val="right"/>
              <w:rPr>
                <w:rFonts w:ascii="Arial" w:hAnsi="Arial" w:cs="Arial"/>
                <w:sz w:val="24"/>
                <w:szCs w:val="24"/>
              </w:rPr>
            </w:pPr>
            <w:r w:rsidRPr="008858BF">
              <w:rPr>
                <w:rFonts w:ascii="Arial" w:hAnsi="Arial" w:cs="Arial"/>
                <w:sz w:val="24"/>
                <w:szCs w:val="24"/>
              </w:rPr>
              <w:t>20</w:t>
            </w:r>
          </w:p>
        </w:tc>
        <w:tc>
          <w:tcPr>
            <w:tcW w:w="815" w:type="dxa"/>
            <w:vAlign w:val="center"/>
          </w:tcPr>
          <w:p w:rsidR="00E6680F" w:rsidRPr="008858BF" w:rsidRDefault="00E6680F" w:rsidP="00A74C4E">
            <w:pPr>
              <w:jc w:val="right"/>
              <w:rPr>
                <w:rFonts w:ascii="Arial" w:hAnsi="Arial" w:cs="Arial"/>
                <w:bCs/>
                <w:sz w:val="24"/>
                <w:szCs w:val="24"/>
              </w:rPr>
            </w:pPr>
            <w:r w:rsidRPr="008858BF">
              <w:rPr>
                <w:rFonts w:ascii="Arial" w:hAnsi="Arial" w:cs="Arial"/>
                <w:bCs/>
                <w:sz w:val="24"/>
                <w:szCs w:val="24"/>
              </w:rPr>
              <w:t>0</w:t>
            </w:r>
          </w:p>
        </w:tc>
        <w:tc>
          <w:tcPr>
            <w:tcW w:w="1133" w:type="dxa"/>
            <w:vAlign w:val="center"/>
          </w:tcPr>
          <w:p w:rsidR="00E6680F" w:rsidRPr="008858BF" w:rsidRDefault="00E6680F" w:rsidP="00A74C4E">
            <w:pPr>
              <w:jc w:val="right"/>
              <w:rPr>
                <w:rFonts w:ascii="Arial" w:hAnsi="Arial" w:cs="Arial"/>
                <w:bCs/>
                <w:sz w:val="24"/>
                <w:szCs w:val="24"/>
              </w:rPr>
            </w:pPr>
            <w:r w:rsidRPr="008858BF">
              <w:rPr>
                <w:rFonts w:ascii="Arial" w:hAnsi="Arial" w:cs="Arial"/>
                <w:bCs/>
                <w:sz w:val="24"/>
                <w:szCs w:val="24"/>
              </w:rPr>
              <w:t>0</w:t>
            </w:r>
          </w:p>
        </w:tc>
      </w:tr>
      <w:tr w:rsidR="008858BF" w:rsidRPr="008858BF" w:rsidTr="00A74C4E">
        <w:trPr>
          <w:trHeight w:val="20"/>
        </w:trPr>
        <w:tc>
          <w:tcPr>
            <w:tcW w:w="1426" w:type="dxa"/>
            <w:vAlign w:val="center"/>
            <w:hideMark/>
          </w:tcPr>
          <w:p w:rsidR="00E6680F" w:rsidRPr="008858BF" w:rsidRDefault="00E6680F" w:rsidP="00A74C4E">
            <w:pPr>
              <w:rPr>
                <w:rFonts w:ascii="Arial" w:hAnsi="Arial" w:cs="Arial"/>
                <w:b/>
                <w:bCs/>
                <w:sz w:val="24"/>
                <w:szCs w:val="24"/>
                <w:lang w:val="en-IN" w:eastAsia="en-IN" w:bidi="hi-IN"/>
              </w:rPr>
            </w:pPr>
            <w:r w:rsidRPr="008858BF">
              <w:rPr>
                <w:rFonts w:ascii="Arial" w:hAnsi="Arial" w:cs="Arial"/>
                <w:b/>
                <w:bCs/>
                <w:sz w:val="24"/>
                <w:szCs w:val="24"/>
                <w:lang w:val="en-IN" w:eastAsia="en-IN" w:bidi="hi-IN"/>
              </w:rPr>
              <w:t>Total</w:t>
            </w:r>
          </w:p>
        </w:tc>
        <w:tc>
          <w:tcPr>
            <w:tcW w:w="651" w:type="dxa"/>
            <w:noWrap/>
            <w:vAlign w:val="center"/>
          </w:tcPr>
          <w:p w:rsidR="00E6680F" w:rsidRPr="008858BF" w:rsidRDefault="00E6680F" w:rsidP="00A74C4E">
            <w:pPr>
              <w:jc w:val="right"/>
              <w:rPr>
                <w:rFonts w:ascii="Arial" w:hAnsi="Arial" w:cs="Arial"/>
                <w:sz w:val="24"/>
                <w:szCs w:val="24"/>
              </w:rPr>
            </w:pPr>
            <w:r w:rsidRPr="008858BF">
              <w:rPr>
                <w:rFonts w:ascii="Arial" w:hAnsi="Arial" w:cs="Arial"/>
                <w:sz w:val="24"/>
                <w:szCs w:val="24"/>
              </w:rPr>
              <w:t>48</w:t>
            </w:r>
          </w:p>
        </w:tc>
        <w:tc>
          <w:tcPr>
            <w:tcW w:w="818" w:type="dxa"/>
            <w:noWrap/>
            <w:vAlign w:val="center"/>
          </w:tcPr>
          <w:p w:rsidR="00E6680F" w:rsidRPr="008858BF" w:rsidRDefault="00E6680F" w:rsidP="00A74C4E">
            <w:pPr>
              <w:jc w:val="right"/>
              <w:rPr>
                <w:rFonts w:ascii="Arial" w:hAnsi="Arial" w:cs="Arial"/>
                <w:sz w:val="24"/>
                <w:szCs w:val="24"/>
              </w:rPr>
            </w:pPr>
            <w:r w:rsidRPr="008858BF">
              <w:rPr>
                <w:rFonts w:ascii="Arial" w:hAnsi="Arial" w:cs="Arial"/>
                <w:sz w:val="24"/>
                <w:szCs w:val="24"/>
              </w:rPr>
              <w:t>96</w:t>
            </w:r>
          </w:p>
        </w:tc>
        <w:tc>
          <w:tcPr>
            <w:tcW w:w="652" w:type="dxa"/>
            <w:noWrap/>
            <w:vAlign w:val="center"/>
          </w:tcPr>
          <w:p w:rsidR="00E6680F" w:rsidRPr="008858BF" w:rsidRDefault="00E6680F" w:rsidP="00A74C4E">
            <w:pPr>
              <w:jc w:val="right"/>
              <w:rPr>
                <w:rFonts w:ascii="Arial" w:hAnsi="Arial" w:cs="Arial"/>
                <w:sz w:val="24"/>
                <w:szCs w:val="24"/>
              </w:rPr>
            </w:pPr>
            <w:r w:rsidRPr="008858BF">
              <w:rPr>
                <w:rFonts w:ascii="Arial" w:hAnsi="Arial" w:cs="Arial"/>
                <w:sz w:val="24"/>
                <w:szCs w:val="24"/>
              </w:rPr>
              <w:t>55</w:t>
            </w:r>
          </w:p>
        </w:tc>
        <w:tc>
          <w:tcPr>
            <w:tcW w:w="971" w:type="dxa"/>
            <w:noWrap/>
            <w:vAlign w:val="center"/>
          </w:tcPr>
          <w:p w:rsidR="00E6680F" w:rsidRPr="008858BF" w:rsidRDefault="00E6680F" w:rsidP="00A74C4E">
            <w:pPr>
              <w:jc w:val="right"/>
              <w:rPr>
                <w:rFonts w:ascii="Arial" w:hAnsi="Arial" w:cs="Arial"/>
                <w:sz w:val="24"/>
                <w:szCs w:val="24"/>
              </w:rPr>
            </w:pPr>
            <w:r w:rsidRPr="008858BF">
              <w:rPr>
                <w:rFonts w:ascii="Arial" w:hAnsi="Arial" w:cs="Arial"/>
                <w:sz w:val="24"/>
                <w:szCs w:val="24"/>
              </w:rPr>
              <w:t>130</w:t>
            </w:r>
          </w:p>
        </w:tc>
        <w:tc>
          <w:tcPr>
            <w:tcW w:w="652" w:type="dxa"/>
            <w:vAlign w:val="center"/>
          </w:tcPr>
          <w:p w:rsidR="00E6680F" w:rsidRPr="008858BF" w:rsidRDefault="00E6680F" w:rsidP="00A74C4E">
            <w:pPr>
              <w:jc w:val="right"/>
              <w:rPr>
                <w:rFonts w:ascii="Arial" w:hAnsi="Arial" w:cs="Arial"/>
                <w:sz w:val="24"/>
                <w:szCs w:val="24"/>
              </w:rPr>
            </w:pPr>
            <w:r w:rsidRPr="008858BF">
              <w:rPr>
                <w:rFonts w:ascii="Arial" w:hAnsi="Arial" w:cs="Arial"/>
                <w:sz w:val="24"/>
                <w:szCs w:val="24"/>
              </w:rPr>
              <w:t>100</w:t>
            </w:r>
          </w:p>
        </w:tc>
        <w:tc>
          <w:tcPr>
            <w:tcW w:w="968" w:type="dxa"/>
            <w:vAlign w:val="center"/>
          </w:tcPr>
          <w:p w:rsidR="00E6680F" w:rsidRPr="008858BF" w:rsidRDefault="00E6680F" w:rsidP="00A74C4E">
            <w:pPr>
              <w:jc w:val="right"/>
              <w:rPr>
                <w:rFonts w:ascii="Arial" w:hAnsi="Arial" w:cs="Arial"/>
                <w:sz w:val="24"/>
                <w:szCs w:val="24"/>
              </w:rPr>
            </w:pPr>
            <w:r w:rsidRPr="008858BF">
              <w:rPr>
                <w:rFonts w:ascii="Arial" w:hAnsi="Arial" w:cs="Arial"/>
                <w:sz w:val="24"/>
                <w:szCs w:val="24"/>
              </w:rPr>
              <w:t>200</w:t>
            </w:r>
          </w:p>
        </w:tc>
        <w:tc>
          <w:tcPr>
            <w:tcW w:w="652" w:type="dxa"/>
            <w:vAlign w:val="center"/>
          </w:tcPr>
          <w:p w:rsidR="00E6680F" w:rsidRPr="008858BF" w:rsidRDefault="00E6680F" w:rsidP="00A74C4E">
            <w:pPr>
              <w:jc w:val="right"/>
              <w:rPr>
                <w:rFonts w:ascii="Arial" w:hAnsi="Arial" w:cs="Arial"/>
                <w:sz w:val="24"/>
                <w:szCs w:val="24"/>
              </w:rPr>
            </w:pPr>
            <w:r w:rsidRPr="008858BF">
              <w:rPr>
                <w:rFonts w:ascii="Arial" w:hAnsi="Arial" w:cs="Arial"/>
                <w:sz w:val="24"/>
                <w:szCs w:val="24"/>
              </w:rPr>
              <w:t>13</w:t>
            </w:r>
          </w:p>
        </w:tc>
        <w:tc>
          <w:tcPr>
            <w:tcW w:w="968" w:type="dxa"/>
            <w:vAlign w:val="center"/>
          </w:tcPr>
          <w:p w:rsidR="00E6680F" w:rsidRPr="008858BF" w:rsidRDefault="00E6680F" w:rsidP="00A74C4E">
            <w:pPr>
              <w:jc w:val="right"/>
              <w:rPr>
                <w:rFonts w:ascii="Arial" w:hAnsi="Arial" w:cs="Arial"/>
                <w:sz w:val="24"/>
                <w:szCs w:val="24"/>
              </w:rPr>
            </w:pPr>
            <w:r w:rsidRPr="008858BF">
              <w:rPr>
                <w:rFonts w:ascii="Arial" w:hAnsi="Arial" w:cs="Arial"/>
                <w:sz w:val="24"/>
                <w:szCs w:val="24"/>
              </w:rPr>
              <w:t>26</w:t>
            </w:r>
          </w:p>
        </w:tc>
        <w:tc>
          <w:tcPr>
            <w:tcW w:w="815" w:type="dxa"/>
            <w:vAlign w:val="center"/>
          </w:tcPr>
          <w:p w:rsidR="00E6680F" w:rsidRPr="008858BF" w:rsidRDefault="00E6680F" w:rsidP="00A74C4E">
            <w:pPr>
              <w:jc w:val="right"/>
              <w:rPr>
                <w:rFonts w:ascii="Arial" w:hAnsi="Arial" w:cs="Arial"/>
                <w:sz w:val="24"/>
                <w:szCs w:val="24"/>
              </w:rPr>
            </w:pPr>
            <w:r w:rsidRPr="008858BF">
              <w:rPr>
                <w:rFonts w:ascii="Arial" w:hAnsi="Arial" w:cs="Arial"/>
                <w:sz w:val="24"/>
                <w:szCs w:val="24"/>
              </w:rPr>
              <w:t>0</w:t>
            </w:r>
          </w:p>
        </w:tc>
        <w:tc>
          <w:tcPr>
            <w:tcW w:w="1133" w:type="dxa"/>
            <w:vAlign w:val="center"/>
          </w:tcPr>
          <w:p w:rsidR="00E6680F" w:rsidRPr="008858BF" w:rsidRDefault="00E6680F" w:rsidP="00A74C4E">
            <w:pPr>
              <w:jc w:val="right"/>
              <w:rPr>
                <w:rFonts w:ascii="Arial" w:hAnsi="Arial" w:cs="Arial"/>
                <w:sz w:val="24"/>
                <w:szCs w:val="24"/>
              </w:rPr>
            </w:pPr>
            <w:r w:rsidRPr="008858BF">
              <w:rPr>
                <w:rFonts w:ascii="Arial" w:hAnsi="Arial" w:cs="Arial"/>
                <w:sz w:val="24"/>
                <w:szCs w:val="24"/>
              </w:rPr>
              <w:t>0</w:t>
            </w:r>
          </w:p>
        </w:tc>
      </w:tr>
    </w:tbl>
    <w:p w:rsidR="00E6680F" w:rsidRPr="008858BF" w:rsidRDefault="00E6680F" w:rsidP="00E6680F">
      <w:pPr>
        <w:spacing w:before="120" w:after="120"/>
        <w:jc w:val="both"/>
        <w:rPr>
          <w:rFonts w:ascii="Arial" w:eastAsia="Times New Roman" w:hAnsi="Arial" w:cs="Arial"/>
          <w:b/>
        </w:rPr>
      </w:pPr>
      <w:r w:rsidRPr="008858BF">
        <w:rPr>
          <w:rFonts w:ascii="Arial" w:eastAsia="Times New Roman" w:hAnsi="Arial" w:cs="Arial"/>
          <w:b/>
        </w:rPr>
        <w:t>PMJDY</w:t>
      </w:r>
      <w:proofErr w:type="gramStart"/>
      <w:r w:rsidRPr="008858BF">
        <w:rPr>
          <w:rFonts w:ascii="Arial" w:eastAsia="Times New Roman" w:hAnsi="Arial" w:cs="Arial"/>
          <w:b/>
        </w:rPr>
        <w:t>:-</w:t>
      </w:r>
      <w:proofErr w:type="gramEnd"/>
      <w:r w:rsidRPr="008858BF">
        <w:rPr>
          <w:rFonts w:ascii="Arial" w:eastAsia="Times New Roman" w:hAnsi="Arial" w:cs="Arial"/>
          <w:b/>
        </w:rPr>
        <w:t xml:space="preserve"> There is no pendency of the cases as on 31.03.2023 in more than 3 months category.</w:t>
      </w:r>
    </w:p>
    <w:p w:rsidR="00E6680F" w:rsidRPr="008858BF" w:rsidRDefault="00E6680F" w:rsidP="00E6680F">
      <w:pPr>
        <w:spacing w:before="120" w:after="120"/>
        <w:jc w:val="both"/>
        <w:rPr>
          <w:rFonts w:ascii="Arial" w:eastAsia="Times New Roman" w:hAnsi="Arial" w:cs="Arial"/>
        </w:rPr>
      </w:pPr>
      <w:r w:rsidRPr="008858BF">
        <w:rPr>
          <w:rFonts w:ascii="Arial" w:eastAsia="Times New Roman" w:hAnsi="Arial" w:cs="Arial"/>
          <w:b/>
        </w:rPr>
        <w:t>Claims Pending of PMSBY as on 31.03.2023</w:t>
      </w:r>
      <w:r w:rsidRPr="008858BF">
        <w:rPr>
          <w:rFonts w:ascii="Arial" w:eastAsia="Times New Roman" w:hAnsi="Arial" w:cs="Arial"/>
        </w:rPr>
        <w:tab/>
      </w:r>
    </w:p>
    <w:p w:rsidR="00E6680F" w:rsidRPr="008858BF" w:rsidRDefault="00E6680F" w:rsidP="00E6680F">
      <w:pPr>
        <w:spacing w:before="120" w:after="120"/>
        <w:ind w:left="7920" w:firstLine="720"/>
        <w:jc w:val="both"/>
        <w:rPr>
          <w:rFonts w:ascii="Arial" w:eastAsia="Times New Roman" w:hAnsi="Arial" w:cs="Arial"/>
        </w:rPr>
      </w:pPr>
      <w:r w:rsidRPr="008858BF">
        <w:rPr>
          <w:rFonts w:ascii="Arial" w:eastAsia="Times New Roman" w:hAnsi="Arial" w:cs="Arial"/>
        </w:rPr>
        <w:t>(Amt. in Lac)</w:t>
      </w:r>
    </w:p>
    <w:tbl>
      <w:tblPr>
        <w:tblW w:w="10423" w:type="dxa"/>
        <w:tblInd w:w="-5" w:type="dxa"/>
        <w:tblLook w:val="04A0" w:firstRow="1" w:lastRow="0" w:firstColumn="1" w:lastColumn="0" w:noHBand="0" w:noVBand="1"/>
      </w:tblPr>
      <w:tblGrid>
        <w:gridCol w:w="1433"/>
        <w:gridCol w:w="1201"/>
        <w:gridCol w:w="954"/>
        <w:gridCol w:w="984"/>
        <w:gridCol w:w="986"/>
        <w:gridCol w:w="984"/>
        <w:gridCol w:w="898"/>
        <w:gridCol w:w="45"/>
        <w:gridCol w:w="585"/>
        <w:gridCol w:w="754"/>
        <w:gridCol w:w="60"/>
        <w:gridCol w:w="747"/>
        <w:gridCol w:w="792"/>
      </w:tblGrid>
      <w:tr w:rsidR="008858BF" w:rsidRPr="008858BF" w:rsidTr="00A74C4E">
        <w:trPr>
          <w:trHeight w:val="67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Name of the Bank</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 xml:space="preserve">Claims pending at the end of Current </w:t>
            </w:r>
            <w:proofErr w:type="spellStart"/>
            <w:r w:rsidRPr="008858BF">
              <w:rPr>
                <w:rFonts w:ascii="Arial" w:eastAsia="Times New Roman" w:hAnsi="Arial" w:cs="Arial"/>
                <w:b/>
                <w:bCs/>
                <w:sz w:val="20"/>
                <w:szCs w:val="20"/>
              </w:rPr>
              <w:t>qtr</w:t>
            </w:r>
            <w:proofErr w:type="spellEnd"/>
          </w:p>
        </w:tc>
        <w:tc>
          <w:tcPr>
            <w:tcW w:w="7789" w:type="dxa"/>
            <w:gridSpan w:val="11"/>
            <w:tcBorders>
              <w:top w:val="single" w:sz="4" w:space="0" w:color="auto"/>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Out of which pending</w:t>
            </w:r>
          </w:p>
        </w:tc>
      </w:tr>
      <w:tr w:rsidR="008858BF" w:rsidRPr="008858BF" w:rsidTr="00A74C4E">
        <w:trPr>
          <w:trHeight w:val="585"/>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E6680F" w:rsidRPr="008858BF" w:rsidRDefault="00E6680F" w:rsidP="00A74C4E">
            <w:pPr>
              <w:spacing w:after="0"/>
              <w:rPr>
                <w:rFonts w:ascii="Arial" w:eastAsia="Times New Roman" w:hAnsi="Arial" w:cs="Arial"/>
                <w:b/>
                <w:bCs/>
                <w:sz w:val="20"/>
                <w:szCs w:val="20"/>
              </w:rPr>
            </w:pPr>
          </w:p>
        </w:tc>
        <w:tc>
          <w:tcPr>
            <w:tcW w:w="1201" w:type="dxa"/>
            <w:vMerge w:val="restart"/>
            <w:tcBorders>
              <w:top w:val="nil"/>
              <w:left w:val="single" w:sz="4" w:space="0" w:color="auto"/>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NO.</w:t>
            </w:r>
          </w:p>
        </w:tc>
        <w:tc>
          <w:tcPr>
            <w:tcW w:w="954" w:type="dxa"/>
            <w:vMerge w:val="restart"/>
            <w:tcBorders>
              <w:top w:val="nil"/>
              <w:left w:val="single" w:sz="4" w:space="0" w:color="auto"/>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AMT.</w:t>
            </w:r>
          </w:p>
        </w:tc>
        <w:tc>
          <w:tcPr>
            <w:tcW w:w="1970" w:type="dxa"/>
            <w:gridSpan w:val="2"/>
            <w:tcBorders>
              <w:top w:val="single" w:sz="4" w:space="0" w:color="auto"/>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Less than 3 months</w:t>
            </w:r>
          </w:p>
        </w:tc>
        <w:tc>
          <w:tcPr>
            <w:tcW w:w="1927" w:type="dxa"/>
            <w:gridSpan w:val="3"/>
            <w:tcBorders>
              <w:top w:val="single" w:sz="4" w:space="0" w:color="auto"/>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3 months to 6 months</w:t>
            </w:r>
          </w:p>
        </w:tc>
        <w:tc>
          <w:tcPr>
            <w:tcW w:w="1399" w:type="dxa"/>
            <w:gridSpan w:val="3"/>
            <w:tcBorders>
              <w:top w:val="single" w:sz="4" w:space="0" w:color="auto"/>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 xml:space="preserve">More than 6 months to 1 </w:t>
            </w:r>
            <w:proofErr w:type="spellStart"/>
            <w:r w:rsidRPr="008858BF">
              <w:rPr>
                <w:rFonts w:ascii="Arial" w:eastAsia="Times New Roman" w:hAnsi="Arial" w:cs="Arial"/>
                <w:b/>
                <w:bCs/>
                <w:sz w:val="20"/>
                <w:szCs w:val="20"/>
              </w:rPr>
              <w:t>yr</w:t>
            </w:r>
            <w:proofErr w:type="spellEnd"/>
          </w:p>
        </w:tc>
        <w:tc>
          <w:tcPr>
            <w:tcW w:w="1539" w:type="dxa"/>
            <w:gridSpan w:val="2"/>
            <w:tcBorders>
              <w:top w:val="single" w:sz="4" w:space="0" w:color="auto"/>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More than 1 year to 2 year</w:t>
            </w:r>
          </w:p>
        </w:tc>
      </w:tr>
      <w:tr w:rsidR="008858BF" w:rsidRPr="008858BF" w:rsidTr="00A74C4E">
        <w:trPr>
          <w:trHeight w:val="288"/>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E6680F" w:rsidRPr="008858BF" w:rsidRDefault="00E6680F" w:rsidP="00A74C4E">
            <w:pPr>
              <w:spacing w:after="0"/>
              <w:rPr>
                <w:rFonts w:ascii="Arial" w:eastAsia="Times New Roman" w:hAnsi="Arial" w:cs="Arial"/>
                <w:b/>
                <w:bCs/>
                <w:sz w:val="20"/>
                <w:szCs w:val="20"/>
              </w:rPr>
            </w:pPr>
          </w:p>
        </w:tc>
        <w:tc>
          <w:tcPr>
            <w:tcW w:w="1201" w:type="dxa"/>
            <w:vMerge/>
            <w:tcBorders>
              <w:top w:val="nil"/>
              <w:left w:val="single" w:sz="4" w:space="0" w:color="auto"/>
              <w:bottom w:val="single" w:sz="4" w:space="0" w:color="auto"/>
              <w:right w:val="single" w:sz="4" w:space="0" w:color="auto"/>
            </w:tcBorders>
            <w:vAlign w:val="center"/>
            <w:hideMark/>
          </w:tcPr>
          <w:p w:rsidR="00E6680F" w:rsidRPr="008858BF" w:rsidRDefault="00E6680F" w:rsidP="00A74C4E">
            <w:pPr>
              <w:spacing w:after="0"/>
              <w:rPr>
                <w:rFonts w:ascii="Arial" w:eastAsia="Times New Roman" w:hAnsi="Arial" w:cs="Arial"/>
                <w:b/>
                <w:bCs/>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E6680F" w:rsidRPr="008858BF" w:rsidRDefault="00E6680F" w:rsidP="00A74C4E">
            <w:pPr>
              <w:spacing w:after="0"/>
              <w:rPr>
                <w:rFonts w:ascii="Arial" w:eastAsia="Times New Roman" w:hAnsi="Arial" w:cs="Arial"/>
                <w:b/>
                <w:bCs/>
                <w:sz w:val="20"/>
                <w:szCs w:val="20"/>
              </w:rPr>
            </w:pPr>
          </w:p>
        </w:tc>
        <w:tc>
          <w:tcPr>
            <w:tcW w:w="984" w:type="dxa"/>
            <w:tcBorders>
              <w:top w:val="nil"/>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NO.</w:t>
            </w:r>
          </w:p>
        </w:tc>
        <w:tc>
          <w:tcPr>
            <w:tcW w:w="986" w:type="dxa"/>
            <w:tcBorders>
              <w:top w:val="nil"/>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AMT.</w:t>
            </w:r>
          </w:p>
        </w:tc>
        <w:tc>
          <w:tcPr>
            <w:tcW w:w="984" w:type="dxa"/>
            <w:tcBorders>
              <w:top w:val="nil"/>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NO.</w:t>
            </w:r>
          </w:p>
        </w:tc>
        <w:tc>
          <w:tcPr>
            <w:tcW w:w="898" w:type="dxa"/>
            <w:tcBorders>
              <w:top w:val="nil"/>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AMT.</w:t>
            </w:r>
          </w:p>
        </w:tc>
        <w:tc>
          <w:tcPr>
            <w:tcW w:w="630" w:type="dxa"/>
            <w:gridSpan w:val="2"/>
            <w:tcBorders>
              <w:top w:val="nil"/>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NO.</w:t>
            </w:r>
          </w:p>
        </w:tc>
        <w:tc>
          <w:tcPr>
            <w:tcW w:w="754" w:type="dxa"/>
            <w:tcBorders>
              <w:top w:val="nil"/>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AMT.</w:t>
            </w:r>
          </w:p>
        </w:tc>
        <w:tc>
          <w:tcPr>
            <w:tcW w:w="807" w:type="dxa"/>
            <w:gridSpan w:val="2"/>
            <w:tcBorders>
              <w:top w:val="nil"/>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NO.</w:t>
            </w:r>
          </w:p>
        </w:tc>
        <w:tc>
          <w:tcPr>
            <w:tcW w:w="792" w:type="dxa"/>
            <w:tcBorders>
              <w:top w:val="nil"/>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AMT.</w:t>
            </w:r>
          </w:p>
        </w:tc>
      </w:tr>
      <w:tr w:rsidR="008858BF" w:rsidRPr="008858BF" w:rsidTr="00A74C4E">
        <w:trPr>
          <w:trHeight w:val="288"/>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E6680F" w:rsidRPr="008858BF" w:rsidRDefault="00E6680F" w:rsidP="00A74C4E">
            <w:pPr>
              <w:spacing w:after="0"/>
              <w:rPr>
                <w:rFonts w:ascii="Arial" w:eastAsia="Times New Roman" w:hAnsi="Arial" w:cs="Arial"/>
                <w:sz w:val="20"/>
                <w:szCs w:val="20"/>
              </w:rPr>
            </w:pPr>
            <w:r w:rsidRPr="008858BF">
              <w:rPr>
                <w:rFonts w:ascii="Arial" w:eastAsia="Times New Roman" w:hAnsi="Arial" w:cs="Arial"/>
                <w:sz w:val="20"/>
                <w:szCs w:val="20"/>
              </w:rPr>
              <w:t>PUNJAB &amp; SIND BANK</w:t>
            </w:r>
          </w:p>
        </w:tc>
        <w:tc>
          <w:tcPr>
            <w:tcW w:w="1201"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2</w:t>
            </w:r>
          </w:p>
        </w:tc>
        <w:tc>
          <w:tcPr>
            <w:tcW w:w="954"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4</w:t>
            </w:r>
          </w:p>
        </w:tc>
        <w:tc>
          <w:tcPr>
            <w:tcW w:w="984"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0</w:t>
            </w:r>
          </w:p>
        </w:tc>
        <w:tc>
          <w:tcPr>
            <w:tcW w:w="986"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0</w:t>
            </w:r>
          </w:p>
        </w:tc>
        <w:tc>
          <w:tcPr>
            <w:tcW w:w="984"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1</w:t>
            </w:r>
          </w:p>
        </w:tc>
        <w:tc>
          <w:tcPr>
            <w:tcW w:w="898"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2</w:t>
            </w:r>
          </w:p>
        </w:tc>
        <w:tc>
          <w:tcPr>
            <w:tcW w:w="630" w:type="dxa"/>
            <w:gridSpan w:val="2"/>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1</w:t>
            </w:r>
          </w:p>
        </w:tc>
        <w:tc>
          <w:tcPr>
            <w:tcW w:w="754"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2</w:t>
            </w:r>
          </w:p>
        </w:tc>
        <w:tc>
          <w:tcPr>
            <w:tcW w:w="807" w:type="dxa"/>
            <w:gridSpan w:val="2"/>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0</w:t>
            </w:r>
          </w:p>
        </w:tc>
        <w:tc>
          <w:tcPr>
            <w:tcW w:w="792"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0</w:t>
            </w:r>
          </w:p>
        </w:tc>
      </w:tr>
      <w:tr w:rsidR="008858BF" w:rsidRPr="008858BF" w:rsidTr="00A74C4E">
        <w:trPr>
          <w:trHeight w:val="288"/>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E6680F" w:rsidRPr="008858BF" w:rsidRDefault="00E6680F" w:rsidP="00A74C4E">
            <w:pPr>
              <w:spacing w:after="0"/>
              <w:rPr>
                <w:rFonts w:ascii="Arial" w:eastAsia="Times New Roman" w:hAnsi="Arial" w:cs="Arial"/>
                <w:sz w:val="20"/>
                <w:szCs w:val="20"/>
              </w:rPr>
            </w:pPr>
            <w:r w:rsidRPr="008858BF">
              <w:rPr>
                <w:rFonts w:ascii="Arial" w:eastAsia="Times New Roman" w:hAnsi="Arial" w:cs="Arial"/>
                <w:sz w:val="20"/>
                <w:szCs w:val="20"/>
              </w:rPr>
              <w:t>HDFC BANK</w:t>
            </w:r>
          </w:p>
        </w:tc>
        <w:tc>
          <w:tcPr>
            <w:tcW w:w="1201"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1</w:t>
            </w:r>
          </w:p>
        </w:tc>
        <w:tc>
          <w:tcPr>
            <w:tcW w:w="954"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2</w:t>
            </w:r>
          </w:p>
        </w:tc>
        <w:tc>
          <w:tcPr>
            <w:tcW w:w="984"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1</w:t>
            </w:r>
          </w:p>
        </w:tc>
        <w:tc>
          <w:tcPr>
            <w:tcW w:w="986"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2</w:t>
            </w:r>
          </w:p>
        </w:tc>
        <w:tc>
          <w:tcPr>
            <w:tcW w:w="984"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0</w:t>
            </w:r>
          </w:p>
        </w:tc>
        <w:tc>
          <w:tcPr>
            <w:tcW w:w="898"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0</w:t>
            </w:r>
          </w:p>
        </w:tc>
        <w:tc>
          <w:tcPr>
            <w:tcW w:w="630" w:type="dxa"/>
            <w:gridSpan w:val="2"/>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0</w:t>
            </w:r>
          </w:p>
        </w:tc>
        <w:tc>
          <w:tcPr>
            <w:tcW w:w="754"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0</w:t>
            </w:r>
          </w:p>
        </w:tc>
        <w:tc>
          <w:tcPr>
            <w:tcW w:w="807" w:type="dxa"/>
            <w:gridSpan w:val="2"/>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0</w:t>
            </w:r>
          </w:p>
        </w:tc>
        <w:tc>
          <w:tcPr>
            <w:tcW w:w="792"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0</w:t>
            </w:r>
          </w:p>
        </w:tc>
      </w:tr>
      <w:tr w:rsidR="008858BF" w:rsidRPr="008858BF" w:rsidTr="00A74C4E">
        <w:trPr>
          <w:trHeight w:val="288"/>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E6680F" w:rsidRPr="008858BF" w:rsidRDefault="00E6680F" w:rsidP="00A74C4E">
            <w:pPr>
              <w:spacing w:after="0"/>
              <w:rPr>
                <w:rFonts w:ascii="Arial" w:eastAsia="Times New Roman" w:hAnsi="Arial" w:cs="Arial"/>
                <w:sz w:val="20"/>
                <w:szCs w:val="20"/>
              </w:rPr>
            </w:pPr>
            <w:r w:rsidRPr="008858BF">
              <w:rPr>
                <w:rFonts w:ascii="Arial" w:eastAsia="Times New Roman" w:hAnsi="Arial" w:cs="Arial"/>
                <w:sz w:val="20"/>
                <w:szCs w:val="20"/>
              </w:rPr>
              <w:t>Grand Total</w:t>
            </w:r>
          </w:p>
        </w:tc>
        <w:tc>
          <w:tcPr>
            <w:tcW w:w="1201"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3</w:t>
            </w:r>
          </w:p>
        </w:tc>
        <w:tc>
          <w:tcPr>
            <w:tcW w:w="954"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6</w:t>
            </w:r>
          </w:p>
        </w:tc>
        <w:tc>
          <w:tcPr>
            <w:tcW w:w="984"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1</w:t>
            </w:r>
          </w:p>
        </w:tc>
        <w:tc>
          <w:tcPr>
            <w:tcW w:w="986"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2</w:t>
            </w:r>
          </w:p>
        </w:tc>
        <w:tc>
          <w:tcPr>
            <w:tcW w:w="984"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1</w:t>
            </w:r>
          </w:p>
        </w:tc>
        <w:tc>
          <w:tcPr>
            <w:tcW w:w="898"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2</w:t>
            </w:r>
          </w:p>
        </w:tc>
        <w:tc>
          <w:tcPr>
            <w:tcW w:w="630" w:type="dxa"/>
            <w:gridSpan w:val="2"/>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1</w:t>
            </w:r>
          </w:p>
        </w:tc>
        <w:tc>
          <w:tcPr>
            <w:tcW w:w="754"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2</w:t>
            </w:r>
          </w:p>
        </w:tc>
        <w:tc>
          <w:tcPr>
            <w:tcW w:w="807" w:type="dxa"/>
            <w:gridSpan w:val="2"/>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0</w:t>
            </w:r>
          </w:p>
        </w:tc>
        <w:tc>
          <w:tcPr>
            <w:tcW w:w="792"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20"/>
                <w:szCs w:val="20"/>
              </w:rPr>
            </w:pPr>
            <w:r w:rsidRPr="008858BF">
              <w:rPr>
                <w:rFonts w:ascii="Arial" w:eastAsia="Times New Roman" w:hAnsi="Arial" w:cs="Arial"/>
                <w:sz w:val="20"/>
                <w:szCs w:val="20"/>
              </w:rPr>
              <w:t>0</w:t>
            </w:r>
          </w:p>
        </w:tc>
      </w:tr>
    </w:tbl>
    <w:p w:rsidR="00E6680F" w:rsidRPr="008858BF" w:rsidRDefault="00E6680F" w:rsidP="00E6680F">
      <w:pPr>
        <w:spacing w:before="120" w:after="120"/>
        <w:jc w:val="both"/>
        <w:rPr>
          <w:rFonts w:ascii="Arial" w:eastAsia="Times New Roman" w:hAnsi="Arial" w:cs="Arial"/>
          <w:b/>
        </w:rPr>
      </w:pPr>
      <w:r w:rsidRPr="008858BF">
        <w:rPr>
          <w:rFonts w:ascii="Arial" w:eastAsia="Times New Roman" w:hAnsi="Arial" w:cs="Arial"/>
          <w:b/>
        </w:rPr>
        <w:t xml:space="preserve">The pending cases under PMJJBY as on 31.03.2023 are: </w:t>
      </w:r>
      <w:r w:rsidRPr="008858BF">
        <w:rPr>
          <w:rFonts w:ascii="Arial" w:eastAsia="Times New Roman" w:hAnsi="Arial" w:cs="Arial"/>
          <w:b/>
        </w:rPr>
        <w:tab/>
      </w:r>
      <w:r w:rsidRPr="008858BF">
        <w:rPr>
          <w:rFonts w:ascii="Arial" w:eastAsia="Times New Roman" w:hAnsi="Arial" w:cs="Arial"/>
          <w:b/>
        </w:rPr>
        <w:tab/>
      </w:r>
      <w:r w:rsidRPr="008858BF">
        <w:rPr>
          <w:rFonts w:ascii="Arial" w:eastAsia="Times New Roman" w:hAnsi="Arial" w:cs="Arial"/>
          <w:b/>
        </w:rPr>
        <w:tab/>
      </w:r>
      <w:r w:rsidRPr="008858BF">
        <w:rPr>
          <w:rFonts w:ascii="Arial" w:eastAsia="Times New Roman" w:hAnsi="Arial" w:cs="Arial"/>
          <w:b/>
        </w:rPr>
        <w:tab/>
      </w:r>
      <w:r w:rsidRPr="008858BF">
        <w:rPr>
          <w:rFonts w:ascii="Arial" w:eastAsia="Times New Roman" w:hAnsi="Arial" w:cs="Arial"/>
          <w:b/>
        </w:rPr>
        <w:tab/>
      </w:r>
      <w:r w:rsidRPr="008858BF">
        <w:rPr>
          <w:rFonts w:ascii="Arial" w:eastAsia="Times New Roman" w:hAnsi="Arial" w:cs="Arial"/>
          <w:b/>
        </w:rPr>
        <w:tab/>
      </w:r>
    </w:p>
    <w:p w:rsidR="00E6680F" w:rsidRPr="008858BF" w:rsidRDefault="00E6680F" w:rsidP="00E6680F">
      <w:pPr>
        <w:spacing w:before="120" w:after="120"/>
        <w:jc w:val="both"/>
        <w:rPr>
          <w:rFonts w:ascii="Arial" w:eastAsia="Times New Roman" w:hAnsi="Arial" w:cs="Arial"/>
          <w:b/>
        </w:rPr>
      </w:pPr>
      <w:r w:rsidRPr="008858BF">
        <w:rPr>
          <w:rFonts w:ascii="Arial" w:eastAsia="Times New Roman" w:hAnsi="Arial" w:cs="Arial"/>
          <w:b/>
        </w:rPr>
        <w:tab/>
      </w:r>
      <w:r w:rsidRPr="008858BF">
        <w:rPr>
          <w:rFonts w:ascii="Arial" w:eastAsia="Times New Roman" w:hAnsi="Arial" w:cs="Arial"/>
          <w:b/>
        </w:rPr>
        <w:tab/>
      </w:r>
      <w:r w:rsidRPr="008858BF">
        <w:rPr>
          <w:rFonts w:ascii="Arial" w:eastAsia="Times New Roman" w:hAnsi="Arial" w:cs="Arial"/>
          <w:b/>
        </w:rPr>
        <w:tab/>
      </w:r>
      <w:r w:rsidRPr="008858BF">
        <w:rPr>
          <w:rFonts w:ascii="Arial" w:eastAsia="Times New Roman" w:hAnsi="Arial" w:cs="Arial"/>
          <w:b/>
        </w:rPr>
        <w:tab/>
      </w:r>
      <w:r w:rsidRPr="008858BF">
        <w:rPr>
          <w:rFonts w:ascii="Arial" w:eastAsia="Times New Roman" w:hAnsi="Arial" w:cs="Arial"/>
          <w:b/>
        </w:rPr>
        <w:tab/>
      </w:r>
      <w:r w:rsidRPr="008858BF">
        <w:rPr>
          <w:rFonts w:ascii="Arial" w:eastAsia="Times New Roman" w:hAnsi="Arial" w:cs="Arial"/>
          <w:b/>
        </w:rPr>
        <w:tab/>
      </w:r>
      <w:r w:rsidRPr="008858BF">
        <w:rPr>
          <w:rFonts w:ascii="Arial" w:eastAsia="Times New Roman" w:hAnsi="Arial" w:cs="Arial"/>
          <w:b/>
        </w:rPr>
        <w:tab/>
      </w:r>
      <w:r w:rsidRPr="008858BF">
        <w:rPr>
          <w:rFonts w:ascii="Arial" w:eastAsia="Times New Roman" w:hAnsi="Arial" w:cs="Arial"/>
          <w:b/>
        </w:rPr>
        <w:tab/>
      </w:r>
      <w:r w:rsidRPr="008858BF">
        <w:rPr>
          <w:rFonts w:ascii="Arial" w:eastAsia="Times New Roman" w:hAnsi="Arial" w:cs="Arial"/>
          <w:b/>
        </w:rPr>
        <w:tab/>
      </w:r>
      <w:r w:rsidRPr="008858BF">
        <w:rPr>
          <w:rFonts w:ascii="Arial" w:eastAsia="Times New Roman" w:hAnsi="Arial" w:cs="Arial"/>
          <w:b/>
        </w:rPr>
        <w:tab/>
      </w:r>
      <w:r w:rsidRPr="008858BF">
        <w:rPr>
          <w:rFonts w:ascii="Arial" w:eastAsia="Times New Roman" w:hAnsi="Arial" w:cs="Arial"/>
          <w:b/>
        </w:rPr>
        <w:tab/>
      </w:r>
      <w:r w:rsidRPr="008858BF">
        <w:rPr>
          <w:rFonts w:ascii="Arial" w:eastAsia="Times New Roman" w:hAnsi="Arial" w:cs="Arial"/>
          <w:b/>
        </w:rPr>
        <w:tab/>
        <w:t>(</w:t>
      </w:r>
      <w:proofErr w:type="spellStart"/>
      <w:r w:rsidRPr="008858BF">
        <w:rPr>
          <w:rFonts w:ascii="Arial" w:eastAsia="Times New Roman" w:hAnsi="Arial" w:cs="Arial"/>
          <w:b/>
        </w:rPr>
        <w:t>Amt</w:t>
      </w:r>
      <w:proofErr w:type="spellEnd"/>
      <w:r w:rsidRPr="008858BF">
        <w:rPr>
          <w:rFonts w:ascii="Arial" w:eastAsia="Times New Roman" w:hAnsi="Arial" w:cs="Arial"/>
          <w:b/>
        </w:rPr>
        <w:t xml:space="preserve"> in Lacs)</w:t>
      </w:r>
    </w:p>
    <w:tbl>
      <w:tblPr>
        <w:tblW w:w="10839" w:type="dxa"/>
        <w:tblLook w:val="04A0" w:firstRow="1" w:lastRow="0" w:firstColumn="1" w:lastColumn="0" w:noHBand="0" w:noVBand="1"/>
      </w:tblPr>
      <w:tblGrid>
        <w:gridCol w:w="677"/>
        <w:gridCol w:w="1746"/>
        <w:gridCol w:w="898"/>
        <w:gridCol w:w="900"/>
        <w:gridCol w:w="720"/>
        <w:gridCol w:w="810"/>
        <w:gridCol w:w="810"/>
        <w:gridCol w:w="812"/>
        <w:gridCol w:w="810"/>
        <w:gridCol w:w="902"/>
        <w:gridCol w:w="630"/>
        <w:gridCol w:w="1124"/>
      </w:tblGrid>
      <w:tr w:rsidR="008858BF" w:rsidRPr="008858BF" w:rsidTr="00A74C4E">
        <w:trPr>
          <w:trHeight w:val="288"/>
        </w:trPr>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18"/>
                <w:szCs w:val="18"/>
              </w:rPr>
            </w:pPr>
            <w:proofErr w:type="spellStart"/>
            <w:r w:rsidRPr="008858BF">
              <w:rPr>
                <w:rFonts w:ascii="Arial" w:eastAsia="Times New Roman" w:hAnsi="Arial" w:cs="Arial"/>
                <w:b/>
                <w:bCs/>
                <w:sz w:val="18"/>
                <w:szCs w:val="18"/>
              </w:rPr>
              <w:t>S.No</w:t>
            </w:r>
            <w:proofErr w:type="spellEnd"/>
            <w:r w:rsidRPr="008858BF">
              <w:rPr>
                <w:rFonts w:ascii="Arial" w:eastAsia="Times New Roman" w:hAnsi="Arial" w:cs="Arial"/>
                <w:b/>
                <w:bCs/>
                <w:sz w:val="18"/>
                <w:szCs w:val="18"/>
              </w:rPr>
              <w:t>.</w:t>
            </w:r>
          </w:p>
        </w:tc>
        <w:tc>
          <w:tcPr>
            <w:tcW w:w="1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Name of the Bank</w:t>
            </w:r>
          </w:p>
        </w:tc>
        <w:tc>
          <w:tcPr>
            <w:tcW w:w="17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 xml:space="preserve">Claims pending at the end of Current </w:t>
            </w:r>
            <w:proofErr w:type="spellStart"/>
            <w:r w:rsidRPr="008858BF">
              <w:rPr>
                <w:rFonts w:ascii="Arial" w:eastAsia="Times New Roman" w:hAnsi="Arial" w:cs="Arial"/>
                <w:b/>
                <w:bCs/>
                <w:sz w:val="18"/>
                <w:szCs w:val="18"/>
              </w:rPr>
              <w:t>qtr</w:t>
            </w:r>
            <w:proofErr w:type="spellEnd"/>
          </w:p>
        </w:tc>
        <w:tc>
          <w:tcPr>
            <w:tcW w:w="6618" w:type="dxa"/>
            <w:gridSpan w:val="8"/>
            <w:tcBorders>
              <w:top w:val="single" w:sz="4" w:space="0" w:color="auto"/>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Out of which pending</w:t>
            </w:r>
          </w:p>
        </w:tc>
      </w:tr>
      <w:tr w:rsidR="008858BF" w:rsidRPr="008858BF" w:rsidTr="00A74C4E">
        <w:trPr>
          <w:trHeight w:val="615"/>
        </w:trPr>
        <w:tc>
          <w:tcPr>
            <w:tcW w:w="677" w:type="dxa"/>
            <w:vMerge/>
            <w:tcBorders>
              <w:top w:val="single" w:sz="4" w:space="0" w:color="auto"/>
              <w:left w:val="single" w:sz="4" w:space="0" w:color="auto"/>
              <w:bottom w:val="single" w:sz="4" w:space="0" w:color="auto"/>
              <w:right w:val="single" w:sz="4" w:space="0" w:color="auto"/>
            </w:tcBorders>
            <w:vAlign w:val="center"/>
            <w:hideMark/>
          </w:tcPr>
          <w:p w:rsidR="00E6680F" w:rsidRPr="008858BF" w:rsidRDefault="00E6680F" w:rsidP="00A74C4E">
            <w:pPr>
              <w:spacing w:after="0"/>
              <w:rPr>
                <w:rFonts w:ascii="Arial" w:eastAsia="Times New Roman" w:hAnsi="Arial" w:cs="Arial"/>
                <w:b/>
                <w:bCs/>
                <w:sz w:val="18"/>
                <w:szCs w:val="18"/>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E6680F" w:rsidRPr="008858BF" w:rsidRDefault="00E6680F" w:rsidP="00A74C4E">
            <w:pPr>
              <w:spacing w:after="0"/>
              <w:rPr>
                <w:rFonts w:ascii="Arial" w:eastAsia="Times New Roman" w:hAnsi="Arial" w:cs="Arial"/>
                <w:b/>
                <w:bCs/>
                <w:sz w:val="18"/>
                <w:szCs w:val="18"/>
              </w:rPr>
            </w:pPr>
          </w:p>
        </w:tc>
        <w:tc>
          <w:tcPr>
            <w:tcW w:w="1798" w:type="dxa"/>
            <w:gridSpan w:val="2"/>
            <w:vMerge/>
            <w:tcBorders>
              <w:top w:val="single" w:sz="4" w:space="0" w:color="auto"/>
              <w:left w:val="single" w:sz="4" w:space="0" w:color="auto"/>
              <w:bottom w:val="single" w:sz="4" w:space="0" w:color="auto"/>
              <w:right w:val="single" w:sz="4" w:space="0" w:color="auto"/>
            </w:tcBorders>
            <w:vAlign w:val="center"/>
            <w:hideMark/>
          </w:tcPr>
          <w:p w:rsidR="00E6680F" w:rsidRPr="008858BF" w:rsidRDefault="00E6680F" w:rsidP="00A74C4E">
            <w:pPr>
              <w:spacing w:after="0"/>
              <w:rPr>
                <w:rFonts w:ascii="Arial" w:eastAsia="Times New Roman" w:hAnsi="Arial" w:cs="Arial"/>
                <w:b/>
                <w:bCs/>
                <w:sz w:val="18"/>
                <w:szCs w:val="18"/>
              </w:rPr>
            </w:pP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Less than 3 months</w:t>
            </w:r>
          </w:p>
        </w:tc>
        <w:tc>
          <w:tcPr>
            <w:tcW w:w="1622" w:type="dxa"/>
            <w:gridSpan w:val="2"/>
            <w:tcBorders>
              <w:top w:val="single" w:sz="4" w:space="0" w:color="auto"/>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3 months to 6 months</w:t>
            </w:r>
          </w:p>
        </w:tc>
        <w:tc>
          <w:tcPr>
            <w:tcW w:w="1712" w:type="dxa"/>
            <w:gridSpan w:val="2"/>
            <w:tcBorders>
              <w:top w:val="single" w:sz="4" w:space="0" w:color="auto"/>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 xml:space="preserve">More than 6 months to 1 </w:t>
            </w:r>
            <w:proofErr w:type="spellStart"/>
            <w:r w:rsidRPr="008858BF">
              <w:rPr>
                <w:rFonts w:ascii="Arial" w:eastAsia="Times New Roman" w:hAnsi="Arial" w:cs="Arial"/>
                <w:b/>
                <w:bCs/>
                <w:sz w:val="18"/>
                <w:szCs w:val="18"/>
              </w:rPr>
              <w:t>yr</w:t>
            </w:r>
            <w:proofErr w:type="spellEnd"/>
          </w:p>
        </w:tc>
        <w:tc>
          <w:tcPr>
            <w:tcW w:w="1754" w:type="dxa"/>
            <w:gridSpan w:val="2"/>
            <w:tcBorders>
              <w:top w:val="single" w:sz="4" w:space="0" w:color="auto"/>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More than 1 year to 2 year</w:t>
            </w:r>
          </w:p>
        </w:tc>
      </w:tr>
      <w:tr w:rsidR="008858BF" w:rsidRPr="008858BF" w:rsidTr="00A74C4E">
        <w:trPr>
          <w:trHeight w:val="288"/>
        </w:trPr>
        <w:tc>
          <w:tcPr>
            <w:tcW w:w="677" w:type="dxa"/>
            <w:vMerge/>
            <w:tcBorders>
              <w:top w:val="single" w:sz="4" w:space="0" w:color="auto"/>
              <w:left w:val="single" w:sz="4" w:space="0" w:color="auto"/>
              <w:bottom w:val="single" w:sz="4" w:space="0" w:color="auto"/>
              <w:right w:val="single" w:sz="4" w:space="0" w:color="auto"/>
            </w:tcBorders>
            <w:vAlign w:val="center"/>
            <w:hideMark/>
          </w:tcPr>
          <w:p w:rsidR="00E6680F" w:rsidRPr="008858BF" w:rsidRDefault="00E6680F" w:rsidP="00A74C4E">
            <w:pPr>
              <w:spacing w:after="0"/>
              <w:rPr>
                <w:rFonts w:ascii="Arial" w:eastAsia="Times New Roman" w:hAnsi="Arial" w:cs="Arial"/>
                <w:b/>
                <w:bCs/>
                <w:sz w:val="18"/>
                <w:szCs w:val="18"/>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E6680F" w:rsidRPr="008858BF" w:rsidRDefault="00E6680F" w:rsidP="00A74C4E">
            <w:pPr>
              <w:spacing w:after="0"/>
              <w:rPr>
                <w:rFonts w:ascii="Arial" w:eastAsia="Times New Roman" w:hAnsi="Arial" w:cs="Arial"/>
                <w:b/>
                <w:bCs/>
                <w:sz w:val="18"/>
                <w:szCs w:val="18"/>
              </w:rPr>
            </w:pPr>
          </w:p>
        </w:tc>
        <w:tc>
          <w:tcPr>
            <w:tcW w:w="898" w:type="dxa"/>
            <w:tcBorders>
              <w:top w:val="nil"/>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NO.</w:t>
            </w:r>
          </w:p>
        </w:tc>
        <w:tc>
          <w:tcPr>
            <w:tcW w:w="900" w:type="dxa"/>
            <w:tcBorders>
              <w:top w:val="nil"/>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AMT.</w:t>
            </w:r>
          </w:p>
        </w:tc>
        <w:tc>
          <w:tcPr>
            <w:tcW w:w="720" w:type="dxa"/>
            <w:tcBorders>
              <w:top w:val="nil"/>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NO.</w:t>
            </w:r>
          </w:p>
        </w:tc>
        <w:tc>
          <w:tcPr>
            <w:tcW w:w="810" w:type="dxa"/>
            <w:tcBorders>
              <w:top w:val="nil"/>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AMT.</w:t>
            </w:r>
          </w:p>
        </w:tc>
        <w:tc>
          <w:tcPr>
            <w:tcW w:w="810" w:type="dxa"/>
            <w:tcBorders>
              <w:top w:val="nil"/>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NO.</w:t>
            </w:r>
          </w:p>
        </w:tc>
        <w:tc>
          <w:tcPr>
            <w:tcW w:w="812" w:type="dxa"/>
            <w:tcBorders>
              <w:top w:val="nil"/>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AMT.</w:t>
            </w:r>
          </w:p>
        </w:tc>
        <w:tc>
          <w:tcPr>
            <w:tcW w:w="810" w:type="dxa"/>
            <w:tcBorders>
              <w:top w:val="nil"/>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NO.</w:t>
            </w:r>
          </w:p>
        </w:tc>
        <w:tc>
          <w:tcPr>
            <w:tcW w:w="902" w:type="dxa"/>
            <w:tcBorders>
              <w:top w:val="nil"/>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AMT.</w:t>
            </w:r>
          </w:p>
        </w:tc>
        <w:tc>
          <w:tcPr>
            <w:tcW w:w="630" w:type="dxa"/>
            <w:tcBorders>
              <w:top w:val="nil"/>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NO.</w:t>
            </w:r>
          </w:p>
        </w:tc>
        <w:tc>
          <w:tcPr>
            <w:tcW w:w="1124" w:type="dxa"/>
            <w:tcBorders>
              <w:top w:val="nil"/>
              <w:left w:val="nil"/>
              <w:bottom w:val="single" w:sz="4" w:space="0" w:color="auto"/>
              <w:right w:val="single" w:sz="4" w:space="0" w:color="auto"/>
            </w:tcBorders>
            <w:shd w:val="clear" w:color="auto" w:fill="auto"/>
            <w:vAlign w:val="center"/>
            <w:hideMark/>
          </w:tcPr>
          <w:p w:rsidR="00E6680F" w:rsidRPr="008858BF" w:rsidRDefault="00E6680F" w:rsidP="00A74C4E">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AMT.</w:t>
            </w:r>
          </w:p>
        </w:tc>
      </w:tr>
      <w:tr w:rsidR="008858BF" w:rsidRPr="008858BF" w:rsidTr="00A74C4E">
        <w:trPr>
          <w:trHeight w:val="288"/>
        </w:trPr>
        <w:tc>
          <w:tcPr>
            <w:tcW w:w="677" w:type="dxa"/>
            <w:tcBorders>
              <w:top w:val="nil"/>
              <w:left w:val="single" w:sz="4" w:space="0" w:color="000000"/>
              <w:bottom w:val="single" w:sz="4" w:space="0" w:color="000000"/>
              <w:right w:val="single" w:sz="4" w:space="0" w:color="000000"/>
            </w:tcBorders>
            <w:shd w:val="clear" w:color="auto" w:fill="auto"/>
            <w:vAlign w:val="bottom"/>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1</w:t>
            </w:r>
          </w:p>
        </w:tc>
        <w:tc>
          <w:tcPr>
            <w:tcW w:w="1746"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rPr>
                <w:rFonts w:ascii="Arial" w:eastAsia="Times New Roman" w:hAnsi="Arial" w:cs="Arial"/>
                <w:sz w:val="18"/>
                <w:szCs w:val="18"/>
              </w:rPr>
            </w:pPr>
            <w:r w:rsidRPr="008858BF">
              <w:rPr>
                <w:rFonts w:ascii="Arial" w:eastAsia="Times New Roman" w:hAnsi="Arial" w:cs="Arial"/>
                <w:sz w:val="18"/>
                <w:szCs w:val="18"/>
              </w:rPr>
              <w:t>PUNJAB &amp; SIND BANK</w:t>
            </w:r>
          </w:p>
        </w:tc>
        <w:tc>
          <w:tcPr>
            <w:tcW w:w="898"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4</w:t>
            </w:r>
          </w:p>
        </w:tc>
        <w:tc>
          <w:tcPr>
            <w:tcW w:w="90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8</w:t>
            </w:r>
          </w:p>
        </w:tc>
        <w:tc>
          <w:tcPr>
            <w:tcW w:w="72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4</w:t>
            </w:r>
          </w:p>
        </w:tc>
        <w:tc>
          <w:tcPr>
            <w:tcW w:w="81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8</w:t>
            </w:r>
          </w:p>
        </w:tc>
        <w:tc>
          <w:tcPr>
            <w:tcW w:w="81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812"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81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902"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63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1124"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r>
      <w:tr w:rsidR="008858BF" w:rsidRPr="008858BF" w:rsidTr="00A74C4E">
        <w:trPr>
          <w:trHeight w:val="288"/>
        </w:trPr>
        <w:tc>
          <w:tcPr>
            <w:tcW w:w="677" w:type="dxa"/>
            <w:tcBorders>
              <w:top w:val="nil"/>
              <w:left w:val="single" w:sz="4" w:space="0" w:color="000000"/>
              <w:bottom w:val="single" w:sz="4" w:space="0" w:color="000000"/>
              <w:right w:val="single" w:sz="4" w:space="0" w:color="000000"/>
            </w:tcBorders>
            <w:shd w:val="clear" w:color="auto" w:fill="auto"/>
            <w:vAlign w:val="bottom"/>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2</w:t>
            </w:r>
          </w:p>
        </w:tc>
        <w:tc>
          <w:tcPr>
            <w:tcW w:w="1746"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rPr>
                <w:rFonts w:ascii="Arial" w:eastAsia="Times New Roman" w:hAnsi="Arial" w:cs="Arial"/>
                <w:sz w:val="18"/>
                <w:szCs w:val="18"/>
              </w:rPr>
            </w:pPr>
            <w:r w:rsidRPr="008858BF">
              <w:rPr>
                <w:rFonts w:ascii="Arial" w:eastAsia="Times New Roman" w:hAnsi="Arial" w:cs="Arial"/>
                <w:sz w:val="18"/>
                <w:szCs w:val="18"/>
              </w:rPr>
              <w:t>FEDERAL BANK LTD</w:t>
            </w:r>
          </w:p>
        </w:tc>
        <w:tc>
          <w:tcPr>
            <w:tcW w:w="898"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1</w:t>
            </w:r>
          </w:p>
        </w:tc>
        <w:tc>
          <w:tcPr>
            <w:tcW w:w="90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2</w:t>
            </w:r>
          </w:p>
        </w:tc>
        <w:tc>
          <w:tcPr>
            <w:tcW w:w="72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1</w:t>
            </w:r>
          </w:p>
        </w:tc>
        <w:tc>
          <w:tcPr>
            <w:tcW w:w="81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2</w:t>
            </w:r>
          </w:p>
        </w:tc>
        <w:tc>
          <w:tcPr>
            <w:tcW w:w="81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812"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81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902"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63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1124"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r>
      <w:tr w:rsidR="008858BF" w:rsidRPr="008858BF" w:rsidTr="00A74C4E">
        <w:trPr>
          <w:trHeight w:val="288"/>
        </w:trPr>
        <w:tc>
          <w:tcPr>
            <w:tcW w:w="677" w:type="dxa"/>
            <w:tcBorders>
              <w:top w:val="nil"/>
              <w:left w:val="single" w:sz="4" w:space="0" w:color="000000"/>
              <w:bottom w:val="single" w:sz="4" w:space="0" w:color="000000"/>
              <w:right w:val="single" w:sz="4" w:space="0" w:color="000000"/>
            </w:tcBorders>
            <w:shd w:val="clear" w:color="auto" w:fill="auto"/>
            <w:vAlign w:val="bottom"/>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3</w:t>
            </w:r>
          </w:p>
        </w:tc>
        <w:tc>
          <w:tcPr>
            <w:tcW w:w="1746"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rPr>
                <w:rFonts w:ascii="Arial" w:eastAsia="Times New Roman" w:hAnsi="Arial" w:cs="Arial"/>
                <w:sz w:val="18"/>
                <w:szCs w:val="18"/>
              </w:rPr>
            </w:pPr>
            <w:r w:rsidRPr="008858BF">
              <w:rPr>
                <w:rFonts w:ascii="Arial" w:eastAsia="Times New Roman" w:hAnsi="Arial" w:cs="Arial"/>
                <w:sz w:val="18"/>
                <w:szCs w:val="18"/>
              </w:rPr>
              <w:t>HDFC BANK</w:t>
            </w:r>
          </w:p>
        </w:tc>
        <w:tc>
          <w:tcPr>
            <w:tcW w:w="898"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2</w:t>
            </w:r>
          </w:p>
        </w:tc>
        <w:tc>
          <w:tcPr>
            <w:tcW w:w="90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4</w:t>
            </w:r>
          </w:p>
        </w:tc>
        <w:tc>
          <w:tcPr>
            <w:tcW w:w="72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2</w:t>
            </w:r>
          </w:p>
        </w:tc>
        <w:tc>
          <w:tcPr>
            <w:tcW w:w="81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4</w:t>
            </w:r>
          </w:p>
        </w:tc>
        <w:tc>
          <w:tcPr>
            <w:tcW w:w="81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812"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81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902"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63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1124"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r>
      <w:tr w:rsidR="008858BF" w:rsidRPr="008858BF" w:rsidTr="00A74C4E">
        <w:trPr>
          <w:trHeight w:val="288"/>
        </w:trPr>
        <w:tc>
          <w:tcPr>
            <w:tcW w:w="677" w:type="dxa"/>
            <w:tcBorders>
              <w:top w:val="nil"/>
              <w:left w:val="single" w:sz="4" w:space="0" w:color="000000"/>
              <w:bottom w:val="single" w:sz="4" w:space="0" w:color="000000"/>
              <w:right w:val="single" w:sz="4" w:space="0" w:color="000000"/>
            </w:tcBorders>
            <w:shd w:val="clear" w:color="auto" w:fill="auto"/>
            <w:vAlign w:val="bottom"/>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4</w:t>
            </w:r>
          </w:p>
        </w:tc>
        <w:tc>
          <w:tcPr>
            <w:tcW w:w="1746"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rPr>
                <w:rFonts w:ascii="Arial" w:eastAsia="Times New Roman" w:hAnsi="Arial" w:cs="Arial"/>
                <w:sz w:val="18"/>
                <w:szCs w:val="18"/>
              </w:rPr>
            </w:pPr>
            <w:r w:rsidRPr="008858BF">
              <w:rPr>
                <w:rFonts w:ascii="Arial" w:eastAsia="Times New Roman" w:hAnsi="Arial" w:cs="Arial"/>
                <w:sz w:val="18"/>
                <w:szCs w:val="18"/>
              </w:rPr>
              <w:t>JAMMU KASHMIR BANK LTD</w:t>
            </w:r>
          </w:p>
        </w:tc>
        <w:tc>
          <w:tcPr>
            <w:tcW w:w="898"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3</w:t>
            </w:r>
          </w:p>
        </w:tc>
        <w:tc>
          <w:tcPr>
            <w:tcW w:w="90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6</w:t>
            </w:r>
          </w:p>
        </w:tc>
        <w:tc>
          <w:tcPr>
            <w:tcW w:w="72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3</w:t>
            </w:r>
          </w:p>
        </w:tc>
        <w:tc>
          <w:tcPr>
            <w:tcW w:w="81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6</w:t>
            </w:r>
          </w:p>
        </w:tc>
        <w:tc>
          <w:tcPr>
            <w:tcW w:w="81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812"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81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902"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63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1124"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r>
      <w:tr w:rsidR="00E6680F" w:rsidRPr="008858BF" w:rsidTr="00A74C4E">
        <w:trPr>
          <w:trHeight w:val="288"/>
        </w:trPr>
        <w:tc>
          <w:tcPr>
            <w:tcW w:w="677" w:type="dxa"/>
            <w:tcBorders>
              <w:top w:val="nil"/>
              <w:left w:val="single" w:sz="4" w:space="0" w:color="000000"/>
              <w:bottom w:val="single" w:sz="4" w:space="0" w:color="000000"/>
              <w:right w:val="single" w:sz="4" w:space="0" w:color="000000"/>
            </w:tcBorders>
            <w:shd w:val="clear" w:color="auto" w:fill="auto"/>
            <w:vAlign w:val="bottom"/>
            <w:hideMark/>
          </w:tcPr>
          <w:p w:rsidR="00E6680F" w:rsidRPr="008858BF" w:rsidRDefault="00E6680F" w:rsidP="00A74C4E">
            <w:pPr>
              <w:spacing w:after="0"/>
              <w:rPr>
                <w:rFonts w:ascii="Arial" w:eastAsia="Times New Roman" w:hAnsi="Arial" w:cs="Arial"/>
                <w:b/>
                <w:bCs/>
                <w:sz w:val="18"/>
                <w:szCs w:val="18"/>
              </w:rPr>
            </w:pPr>
            <w:r w:rsidRPr="008858BF">
              <w:rPr>
                <w:rFonts w:ascii="Arial" w:eastAsia="Times New Roman" w:hAnsi="Arial" w:cs="Arial"/>
                <w:b/>
                <w:bCs/>
                <w:sz w:val="18"/>
                <w:szCs w:val="18"/>
              </w:rPr>
              <w:t> </w:t>
            </w:r>
          </w:p>
        </w:tc>
        <w:tc>
          <w:tcPr>
            <w:tcW w:w="1746"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rPr>
                <w:rFonts w:ascii="Arial" w:eastAsia="Times New Roman" w:hAnsi="Arial" w:cs="Arial"/>
                <w:b/>
                <w:bCs/>
                <w:sz w:val="18"/>
                <w:szCs w:val="18"/>
              </w:rPr>
            </w:pPr>
            <w:r w:rsidRPr="008858BF">
              <w:rPr>
                <w:rFonts w:ascii="Arial" w:eastAsia="Times New Roman" w:hAnsi="Arial" w:cs="Arial"/>
                <w:b/>
                <w:bCs/>
                <w:sz w:val="18"/>
                <w:szCs w:val="18"/>
              </w:rPr>
              <w:t>Grand Total</w:t>
            </w:r>
          </w:p>
        </w:tc>
        <w:tc>
          <w:tcPr>
            <w:tcW w:w="898"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10</w:t>
            </w:r>
          </w:p>
        </w:tc>
        <w:tc>
          <w:tcPr>
            <w:tcW w:w="90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20</w:t>
            </w:r>
          </w:p>
        </w:tc>
        <w:tc>
          <w:tcPr>
            <w:tcW w:w="72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10</w:t>
            </w:r>
          </w:p>
        </w:tc>
        <w:tc>
          <w:tcPr>
            <w:tcW w:w="81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20</w:t>
            </w:r>
          </w:p>
        </w:tc>
        <w:tc>
          <w:tcPr>
            <w:tcW w:w="81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0</w:t>
            </w:r>
          </w:p>
        </w:tc>
        <w:tc>
          <w:tcPr>
            <w:tcW w:w="812"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0</w:t>
            </w:r>
          </w:p>
        </w:tc>
        <w:tc>
          <w:tcPr>
            <w:tcW w:w="81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0</w:t>
            </w:r>
          </w:p>
        </w:tc>
        <w:tc>
          <w:tcPr>
            <w:tcW w:w="902"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0</w:t>
            </w:r>
          </w:p>
        </w:tc>
        <w:tc>
          <w:tcPr>
            <w:tcW w:w="630"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0</w:t>
            </w:r>
          </w:p>
        </w:tc>
        <w:tc>
          <w:tcPr>
            <w:tcW w:w="1124" w:type="dxa"/>
            <w:tcBorders>
              <w:top w:val="nil"/>
              <w:left w:val="nil"/>
              <w:bottom w:val="single" w:sz="4" w:space="0" w:color="000000"/>
              <w:right w:val="single" w:sz="4" w:space="0" w:color="000000"/>
            </w:tcBorders>
            <w:shd w:val="clear" w:color="auto" w:fill="auto"/>
            <w:vAlign w:val="bottom"/>
            <w:hideMark/>
          </w:tcPr>
          <w:p w:rsidR="00E6680F" w:rsidRPr="008858BF" w:rsidRDefault="00E6680F" w:rsidP="00A74C4E">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0</w:t>
            </w:r>
          </w:p>
        </w:tc>
      </w:tr>
    </w:tbl>
    <w:p w:rsidR="00E6680F" w:rsidRPr="008858BF" w:rsidRDefault="00E6680F" w:rsidP="00E6680F">
      <w:pPr>
        <w:spacing w:before="120" w:after="120"/>
        <w:jc w:val="both"/>
        <w:rPr>
          <w:rFonts w:ascii="Arial" w:eastAsia="Times New Roman" w:hAnsi="Arial" w:cs="Arial"/>
          <w:b/>
        </w:rPr>
      </w:pPr>
    </w:p>
    <w:p w:rsidR="00E6680F" w:rsidRPr="008858BF" w:rsidRDefault="00E6680F" w:rsidP="00E6680F">
      <w:pPr>
        <w:spacing w:before="120" w:after="120"/>
        <w:jc w:val="both"/>
        <w:rPr>
          <w:rFonts w:ascii="Arial" w:eastAsia="Times New Roman" w:hAnsi="Arial" w:cs="Arial"/>
          <w:b/>
        </w:rPr>
      </w:pPr>
      <w:r w:rsidRPr="008858BF">
        <w:rPr>
          <w:rFonts w:ascii="Arial" w:eastAsia="Times New Roman" w:hAnsi="Arial" w:cs="Arial"/>
          <w:b/>
        </w:rPr>
        <w:t>Action Points:-</w:t>
      </w:r>
    </w:p>
    <w:p w:rsidR="00E6680F" w:rsidRPr="008858BF" w:rsidRDefault="00E6680F" w:rsidP="00E6680F">
      <w:pPr>
        <w:spacing w:before="120" w:after="120"/>
        <w:jc w:val="both"/>
        <w:rPr>
          <w:rFonts w:ascii="Arial" w:eastAsia="Times New Roman" w:hAnsi="Arial" w:cs="Arial"/>
        </w:rPr>
      </w:pPr>
      <w:r w:rsidRPr="008858BF">
        <w:rPr>
          <w:rFonts w:ascii="Arial" w:eastAsia="Times New Roman" w:hAnsi="Arial" w:cs="Arial"/>
        </w:rPr>
        <w:lastRenderedPageBreak/>
        <w:t>All the member banks are requested to dispose-off pending applications on priority basis. Member Banks and LDMs are requested to ensure timely settlement of claim cases.</w:t>
      </w:r>
    </w:p>
    <w:p w:rsidR="00E1131C" w:rsidRPr="008858BF" w:rsidRDefault="00E1131C" w:rsidP="0061132F">
      <w:pPr>
        <w:autoSpaceDE w:val="0"/>
        <w:autoSpaceDN w:val="0"/>
        <w:adjustRightInd w:val="0"/>
        <w:spacing w:before="120" w:after="120"/>
        <w:jc w:val="both"/>
        <w:rPr>
          <w:rFonts w:ascii="Arial" w:eastAsia="Calibri" w:hAnsi="Arial" w:cs="Arial"/>
          <w:b/>
          <w:bCs/>
          <w:sz w:val="24"/>
          <w:szCs w:val="24"/>
          <w:lang w:val="en-IN" w:bidi="hi-IN"/>
        </w:rPr>
      </w:pPr>
    </w:p>
    <w:p w:rsidR="00205EB0" w:rsidRPr="008858BF" w:rsidRDefault="00205EB0" w:rsidP="0061132F">
      <w:pPr>
        <w:autoSpaceDE w:val="0"/>
        <w:autoSpaceDN w:val="0"/>
        <w:adjustRightInd w:val="0"/>
        <w:spacing w:before="120" w:after="120"/>
        <w:jc w:val="both"/>
        <w:rPr>
          <w:rFonts w:ascii="Arial" w:eastAsia="Calibri" w:hAnsi="Arial" w:cs="Arial"/>
          <w:b/>
          <w:bCs/>
          <w:sz w:val="24"/>
          <w:szCs w:val="24"/>
          <w:lang w:val="en-IN" w:bidi="hi-IN"/>
        </w:rPr>
      </w:pPr>
    </w:p>
    <w:p w:rsidR="00205EB0" w:rsidRPr="008858BF" w:rsidRDefault="00205EB0" w:rsidP="0061132F">
      <w:pPr>
        <w:autoSpaceDE w:val="0"/>
        <w:autoSpaceDN w:val="0"/>
        <w:adjustRightInd w:val="0"/>
        <w:spacing w:before="120" w:after="120"/>
        <w:jc w:val="both"/>
        <w:rPr>
          <w:rFonts w:ascii="Arial" w:eastAsia="Calibri" w:hAnsi="Arial" w:cs="Arial"/>
          <w:b/>
          <w:bCs/>
          <w:sz w:val="24"/>
          <w:szCs w:val="24"/>
          <w:lang w:val="en-IN" w:bidi="hi-IN"/>
        </w:rPr>
      </w:pPr>
    </w:p>
    <w:p w:rsidR="00205EB0" w:rsidRPr="008858BF" w:rsidRDefault="00205EB0" w:rsidP="0061132F">
      <w:pPr>
        <w:autoSpaceDE w:val="0"/>
        <w:autoSpaceDN w:val="0"/>
        <w:adjustRightInd w:val="0"/>
        <w:spacing w:before="120" w:after="120"/>
        <w:jc w:val="both"/>
        <w:rPr>
          <w:rFonts w:ascii="Arial" w:eastAsia="Calibri" w:hAnsi="Arial" w:cs="Arial"/>
          <w:b/>
          <w:bCs/>
          <w:sz w:val="24"/>
          <w:szCs w:val="24"/>
          <w:lang w:val="en-IN" w:bidi="hi-IN"/>
        </w:rPr>
      </w:pPr>
    </w:p>
    <w:p w:rsidR="00205EB0" w:rsidRPr="008858BF" w:rsidRDefault="00205EB0" w:rsidP="0061132F">
      <w:pPr>
        <w:autoSpaceDE w:val="0"/>
        <w:autoSpaceDN w:val="0"/>
        <w:adjustRightInd w:val="0"/>
        <w:spacing w:before="120" w:after="120"/>
        <w:jc w:val="both"/>
        <w:rPr>
          <w:rFonts w:ascii="Arial" w:eastAsia="Calibri" w:hAnsi="Arial" w:cs="Arial"/>
          <w:b/>
          <w:bCs/>
          <w:sz w:val="24"/>
          <w:szCs w:val="24"/>
          <w:lang w:val="en-IN" w:bidi="hi-IN"/>
        </w:rPr>
      </w:pPr>
    </w:p>
    <w:p w:rsidR="00205EB0" w:rsidRPr="008858BF" w:rsidRDefault="00205EB0" w:rsidP="0061132F">
      <w:pPr>
        <w:autoSpaceDE w:val="0"/>
        <w:autoSpaceDN w:val="0"/>
        <w:adjustRightInd w:val="0"/>
        <w:spacing w:before="120" w:after="120"/>
        <w:jc w:val="both"/>
        <w:rPr>
          <w:rFonts w:ascii="Arial" w:eastAsia="Calibri" w:hAnsi="Arial" w:cs="Arial"/>
          <w:b/>
          <w:bCs/>
          <w:sz w:val="24"/>
          <w:szCs w:val="24"/>
          <w:lang w:val="en-IN" w:bidi="hi-IN"/>
        </w:rPr>
      </w:pPr>
    </w:p>
    <w:p w:rsidR="00205EB0" w:rsidRPr="008858BF" w:rsidRDefault="00205EB0" w:rsidP="0061132F">
      <w:pPr>
        <w:autoSpaceDE w:val="0"/>
        <w:autoSpaceDN w:val="0"/>
        <w:adjustRightInd w:val="0"/>
        <w:spacing w:before="120" w:after="120"/>
        <w:jc w:val="both"/>
        <w:rPr>
          <w:rFonts w:ascii="Arial" w:eastAsia="Calibri" w:hAnsi="Arial" w:cs="Arial"/>
          <w:b/>
          <w:bCs/>
          <w:sz w:val="24"/>
          <w:szCs w:val="24"/>
          <w:lang w:val="en-IN" w:bidi="hi-IN"/>
        </w:rPr>
      </w:pPr>
    </w:p>
    <w:p w:rsidR="00E6680F" w:rsidRPr="008858BF" w:rsidRDefault="00E6680F" w:rsidP="00E6680F">
      <w:pPr>
        <w:autoSpaceDE w:val="0"/>
        <w:autoSpaceDN w:val="0"/>
        <w:adjustRightInd w:val="0"/>
        <w:spacing w:before="120" w:after="120"/>
        <w:jc w:val="both"/>
        <w:rPr>
          <w:rFonts w:ascii="Arial" w:eastAsia="Calibri" w:hAnsi="Arial" w:cs="Arial"/>
          <w:b/>
          <w:bCs/>
          <w:lang w:val="en-IN" w:bidi="hi-IN"/>
        </w:rPr>
      </w:pPr>
      <w:r w:rsidRPr="008858BF">
        <w:rPr>
          <w:rFonts w:ascii="Arial" w:eastAsia="Calibri" w:hAnsi="Arial" w:cs="Arial"/>
          <w:b/>
          <w:bCs/>
          <w:lang w:val="en-IN" w:bidi="hi-IN"/>
        </w:rPr>
        <w:t xml:space="preserve">The summarised progress under PMMY from 01.04.2022 to 31.03.2023 is given as under: </w:t>
      </w:r>
    </w:p>
    <w:p w:rsidR="00E6680F" w:rsidRPr="008858BF" w:rsidRDefault="00E6680F" w:rsidP="00E6680F">
      <w:pPr>
        <w:autoSpaceDE w:val="0"/>
        <w:autoSpaceDN w:val="0"/>
        <w:adjustRightInd w:val="0"/>
        <w:spacing w:before="120" w:after="120"/>
        <w:ind w:left="6480" w:firstLine="720"/>
        <w:jc w:val="both"/>
        <w:rPr>
          <w:rFonts w:ascii="Arial" w:eastAsia="Calibri" w:hAnsi="Arial" w:cs="Arial"/>
          <w:b/>
          <w:bCs/>
          <w:lang w:val="en-IN" w:bidi="hi-IN"/>
        </w:rPr>
      </w:pPr>
      <w:r w:rsidRPr="008858BF">
        <w:rPr>
          <w:rFonts w:ascii="Arial" w:eastAsia="Calibri" w:hAnsi="Arial" w:cs="Arial"/>
          <w:b/>
          <w:bCs/>
          <w:lang w:val="en-IN" w:bidi="hi-IN"/>
        </w:rPr>
        <w:t xml:space="preserve">                        (Amt. In crore)</w:t>
      </w:r>
    </w:p>
    <w:tbl>
      <w:tblPr>
        <w:tblW w:w="11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819"/>
        <w:gridCol w:w="909"/>
        <w:gridCol w:w="813"/>
        <w:gridCol w:w="720"/>
        <w:gridCol w:w="839"/>
        <w:gridCol w:w="961"/>
        <w:gridCol w:w="708"/>
        <w:gridCol w:w="889"/>
        <w:gridCol w:w="900"/>
        <w:gridCol w:w="6"/>
        <w:gridCol w:w="804"/>
        <w:gridCol w:w="915"/>
        <w:gridCol w:w="900"/>
        <w:gridCol w:w="6"/>
      </w:tblGrid>
      <w:tr w:rsidR="008858BF" w:rsidRPr="008858BF" w:rsidTr="00A74C4E">
        <w:trPr>
          <w:trHeight w:val="300"/>
          <w:jc w:val="center"/>
        </w:trPr>
        <w:tc>
          <w:tcPr>
            <w:tcW w:w="1336" w:type="dxa"/>
            <w:shd w:val="clear" w:color="auto" w:fill="auto"/>
            <w:vAlign w:val="center"/>
          </w:tcPr>
          <w:p w:rsidR="00E6680F" w:rsidRPr="008858BF" w:rsidRDefault="00E6680F" w:rsidP="00A74C4E">
            <w:pPr>
              <w:spacing w:after="0"/>
              <w:jc w:val="center"/>
              <w:rPr>
                <w:rFonts w:ascii="Arial" w:eastAsia="Times New Roman" w:hAnsi="Arial" w:cs="Arial"/>
                <w:b/>
                <w:bCs/>
                <w:sz w:val="18"/>
                <w:szCs w:val="18"/>
                <w:lang w:val="en-IN" w:eastAsia="en-IN" w:bidi="hi-IN"/>
              </w:rPr>
            </w:pPr>
            <w:r w:rsidRPr="008858BF">
              <w:rPr>
                <w:rFonts w:ascii="Arial" w:eastAsia="Times New Roman" w:hAnsi="Arial" w:cs="Arial"/>
                <w:b/>
                <w:bCs/>
                <w:sz w:val="18"/>
                <w:szCs w:val="18"/>
                <w:lang w:val="en-IN" w:eastAsia="en-IN" w:bidi="hi-IN"/>
              </w:rPr>
              <w:t>CATEGORY OF BANK</w:t>
            </w:r>
          </w:p>
        </w:tc>
        <w:tc>
          <w:tcPr>
            <w:tcW w:w="2541" w:type="dxa"/>
            <w:gridSpan w:val="3"/>
            <w:shd w:val="clear" w:color="auto" w:fill="auto"/>
          </w:tcPr>
          <w:p w:rsidR="00E6680F" w:rsidRPr="008858BF" w:rsidRDefault="00E6680F" w:rsidP="00A74C4E">
            <w:pPr>
              <w:spacing w:after="0"/>
              <w:jc w:val="center"/>
              <w:rPr>
                <w:rFonts w:ascii="Arial" w:eastAsia="Times New Roman" w:hAnsi="Arial" w:cs="Arial"/>
                <w:b/>
                <w:bCs/>
                <w:sz w:val="18"/>
                <w:szCs w:val="18"/>
                <w:lang w:val="en-IN" w:eastAsia="en-IN" w:bidi="hi-IN"/>
              </w:rPr>
            </w:pPr>
            <w:proofErr w:type="spellStart"/>
            <w:r w:rsidRPr="008858BF">
              <w:rPr>
                <w:rFonts w:ascii="Arial" w:eastAsia="Times New Roman" w:hAnsi="Arial" w:cs="Arial"/>
                <w:b/>
                <w:bCs/>
                <w:sz w:val="18"/>
                <w:szCs w:val="18"/>
                <w:lang w:val="en-IN" w:eastAsia="en-IN" w:bidi="hi-IN"/>
              </w:rPr>
              <w:t>Shishu</w:t>
            </w:r>
            <w:proofErr w:type="spellEnd"/>
          </w:p>
        </w:tc>
        <w:tc>
          <w:tcPr>
            <w:tcW w:w="2520" w:type="dxa"/>
            <w:gridSpan w:val="3"/>
            <w:shd w:val="clear" w:color="auto" w:fill="auto"/>
          </w:tcPr>
          <w:p w:rsidR="00E6680F" w:rsidRPr="008858BF" w:rsidRDefault="00E6680F" w:rsidP="00A74C4E">
            <w:pPr>
              <w:spacing w:after="0"/>
              <w:jc w:val="center"/>
              <w:rPr>
                <w:rFonts w:ascii="Arial" w:eastAsia="Times New Roman" w:hAnsi="Arial" w:cs="Arial"/>
                <w:b/>
                <w:bCs/>
                <w:sz w:val="18"/>
                <w:szCs w:val="18"/>
                <w:lang w:val="en-IN" w:eastAsia="en-IN" w:bidi="hi-IN"/>
              </w:rPr>
            </w:pPr>
            <w:proofErr w:type="spellStart"/>
            <w:r w:rsidRPr="008858BF">
              <w:rPr>
                <w:rFonts w:ascii="Arial" w:eastAsia="Times New Roman" w:hAnsi="Arial" w:cs="Arial"/>
                <w:b/>
                <w:bCs/>
                <w:sz w:val="18"/>
                <w:szCs w:val="18"/>
                <w:lang w:val="en-IN" w:eastAsia="en-IN" w:bidi="hi-IN"/>
              </w:rPr>
              <w:t>Kishor</w:t>
            </w:r>
            <w:proofErr w:type="spellEnd"/>
          </w:p>
        </w:tc>
        <w:tc>
          <w:tcPr>
            <w:tcW w:w="2503" w:type="dxa"/>
            <w:gridSpan w:val="4"/>
            <w:shd w:val="clear" w:color="auto" w:fill="auto"/>
          </w:tcPr>
          <w:p w:rsidR="00E6680F" w:rsidRPr="008858BF" w:rsidRDefault="00E6680F" w:rsidP="00A74C4E">
            <w:pPr>
              <w:spacing w:after="0"/>
              <w:jc w:val="center"/>
              <w:rPr>
                <w:rFonts w:ascii="Arial" w:eastAsia="Times New Roman" w:hAnsi="Arial" w:cs="Arial"/>
                <w:b/>
                <w:bCs/>
                <w:sz w:val="18"/>
                <w:szCs w:val="18"/>
                <w:lang w:val="en-IN" w:eastAsia="en-IN" w:bidi="hi-IN"/>
              </w:rPr>
            </w:pPr>
            <w:r w:rsidRPr="008858BF">
              <w:rPr>
                <w:rFonts w:ascii="Arial" w:eastAsia="Times New Roman" w:hAnsi="Arial" w:cs="Arial"/>
                <w:b/>
                <w:bCs/>
                <w:sz w:val="18"/>
                <w:szCs w:val="18"/>
                <w:lang w:val="en-IN" w:eastAsia="en-IN" w:bidi="hi-IN"/>
              </w:rPr>
              <w:t>Tarun</w:t>
            </w:r>
          </w:p>
        </w:tc>
        <w:tc>
          <w:tcPr>
            <w:tcW w:w="2625" w:type="dxa"/>
            <w:gridSpan w:val="4"/>
            <w:shd w:val="clear" w:color="auto" w:fill="auto"/>
          </w:tcPr>
          <w:p w:rsidR="00E6680F" w:rsidRPr="008858BF" w:rsidRDefault="00E6680F" w:rsidP="00A74C4E">
            <w:pPr>
              <w:spacing w:after="0"/>
              <w:jc w:val="center"/>
              <w:rPr>
                <w:rFonts w:ascii="Arial" w:eastAsia="Times New Roman" w:hAnsi="Arial" w:cs="Arial"/>
                <w:b/>
                <w:bCs/>
                <w:sz w:val="18"/>
                <w:szCs w:val="18"/>
                <w:lang w:val="en-IN" w:eastAsia="en-IN" w:bidi="hi-IN"/>
              </w:rPr>
            </w:pPr>
            <w:r w:rsidRPr="008858BF">
              <w:rPr>
                <w:rFonts w:ascii="Arial" w:eastAsia="Times New Roman" w:hAnsi="Arial" w:cs="Arial"/>
                <w:b/>
                <w:bCs/>
                <w:sz w:val="18"/>
                <w:szCs w:val="18"/>
                <w:lang w:val="en-IN" w:eastAsia="en-IN" w:bidi="hi-IN"/>
              </w:rPr>
              <w:t>Total</w:t>
            </w:r>
          </w:p>
        </w:tc>
      </w:tr>
      <w:tr w:rsidR="008858BF" w:rsidRPr="008858BF" w:rsidTr="00A74C4E">
        <w:trPr>
          <w:gridAfter w:val="1"/>
          <w:wAfter w:w="6" w:type="dxa"/>
          <w:trHeight w:val="600"/>
          <w:jc w:val="center"/>
        </w:trPr>
        <w:tc>
          <w:tcPr>
            <w:tcW w:w="1336" w:type="dxa"/>
            <w:shd w:val="clear" w:color="auto" w:fill="auto"/>
            <w:vAlign w:val="center"/>
          </w:tcPr>
          <w:p w:rsidR="00E6680F" w:rsidRPr="008858BF" w:rsidRDefault="00E6680F" w:rsidP="00A74C4E">
            <w:pPr>
              <w:spacing w:after="0"/>
              <w:jc w:val="both"/>
              <w:rPr>
                <w:rFonts w:ascii="Arial" w:eastAsia="Times New Roman" w:hAnsi="Arial" w:cs="Arial"/>
                <w:b/>
                <w:bCs/>
                <w:sz w:val="18"/>
                <w:szCs w:val="18"/>
                <w:lang w:val="en-IN" w:eastAsia="en-IN" w:bidi="hi-IN"/>
              </w:rPr>
            </w:pPr>
            <w:r w:rsidRPr="008858BF">
              <w:rPr>
                <w:rFonts w:ascii="Arial" w:eastAsia="Times New Roman" w:hAnsi="Arial" w:cs="Arial"/>
                <w:b/>
                <w:bCs/>
                <w:sz w:val="18"/>
                <w:szCs w:val="18"/>
                <w:lang w:val="en-IN" w:eastAsia="en-IN" w:bidi="hi-IN"/>
              </w:rPr>
              <w:t> </w:t>
            </w:r>
          </w:p>
        </w:tc>
        <w:tc>
          <w:tcPr>
            <w:tcW w:w="819" w:type="dxa"/>
            <w:shd w:val="clear" w:color="auto" w:fill="auto"/>
          </w:tcPr>
          <w:p w:rsidR="00E6680F" w:rsidRPr="008858BF" w:rsidRDefault="00E6680F" w:rsidP="00A74C4E">
            <w:pPr>
              <w:spacing w:after="0"/>
              <w:jc w:val="center"/>
              <w:rPr>
                <w:rFonts w:ascii="Arial" w:eastAsia="Times New Roman" w:hAnsi="Arial" w:cs="Arial"/>
                <w:b/>
                <w:bCs/>
                <w:sz w:val="18"/>
                <w:szCs w:val="18"/>
                <w:lang w:val="en-IN" w:eastAsia="en-IN" w:bidi="hi-IN"/>
              </w:rPr>
            </w:pPr>
            <w:r w:rsidRPr="008858BF">
              <w:rPr>
                <w:rFonts w:ascii="Arial" w:eastAsia="Times New Roman" w:hAnsi="Arial" w:cs="Arial"/>
                <w:b/>
                <w:bCs/>
                <w:sz w:val="18"/>
                <w:szCs w:val="18"/>
                <w:lang w:val="en-IN" w:eastAsia="en-IN" w:bidi="hi-IN"/>
              </w:rPr>
              <w:t>A/</w:t>
            </w:r>
            <w:proofErr w:type="spellStart"/>
            <w:r w:rsidRPr="008858BF">
              <w:rPr>
                <w:rFonts w:ascii="Arial" w:eastAsia="Times New Roman" w:hAnsi="Arial" w:cs="Arial"/>
                <w:b/>
                <w:bCs/>
                <w:sz w:val="18"/>
                <w:szCs w:val="18"/>
                <w:lang w:val="en-IN" w:eastAsia="en-IN" w:bidi="hi-IN"/>
              </w:rPr>
              <w:t>cs</w:t>
            </w:r>
            <w:proofErr w:type="spellEnd"/>
          </w:p>
        </w:tc>
        <w:tc>
          <w:tcPr>
            <w:tcW w:w="909" w:type="dxa"/>
            <w:shd w:val="clear" w:color="auto" w:fill="auto"/>
          </w:tcPr>
          <w:p w:rsidR="00E6680F" w:rsidRPr="008858BF" w:rsidRDefault="00E6680F" w:rsidP="00A74C4E">
            <w:pPr>
              <w:spacing w:after="0"/>
              <w:jc w:val="center"/>
              <w:rPr>
                <w:rFonts w:ascii="Arial" w:eastAsia="Times New Roman" w:hAnsi="Arial" w:cs="Arial"/>
                <w:b/>
                <w:bCs/>
                <w:sz w:val="18"/>
                <w:szCs w:val="18"/>
                <w:lang w:val="en-IN" w:eastAsia="en-IN" w:bidi="hi-IN"/>
              </w:rPr>
            </w:pPr>
            <w:r w:rsidRPr="008858BF">
              <w:rPr>
                <w:rFonts w:ascii="Arial" w:eastAsia="Times New Roman" w:hAnsi="Arial" w:cs="Arial"/>
                <w:b/>
                <w:bCs/>
                <w:sz w:val="18"/>
                <w:szCs w:val="18"/>
                <w:lang w:val="en-IN" w:eastAsia="en-IN" w:bidi="hi-IN"/>
              </w:rPr>
              <w:t xml:space="preserve">Sanctioned </w:t>
            </w:r>
            <w:proofErr w:type="spellStart"/>
            <w:r w:rsidRPr="008858BF">
              <w:rPr>
                <w:rFonts w:ascii="Arial" w:eastAsia="Times New Roman" w:hAnsi="Arial" w:cs="Arial"/>
                <w:b/>
                <w:bCs/>
                <w:sz w:val="18"/>
                <w:szCs w:val="18"/>
                <w:lang w:val="en-IN" w:eastAsia="en-IN" w:bidi="hi-IN"/>
              </w:rPr>
              <w:t>Amt</w:t>
            </w:r>
            <w:proofErr w:type="spellEnd"/>
          </w:p>
        </w:tc>
        <w:tc>
          <w:tcPr>
            <w:tcW w:w="813" w:type="dxa"/>
            <w:shd w:val="clear" w:color="auto" w:fill="auto"/>
          </w:tcPr>
          <w:p w:rsidR="00E6680F" w:rsidRPr="008858BF" w:rsidRDefault="00E6680F" w:rsidP="00A74C4E">
            <w:pPr>
              <w:spacing w:after="0"/>
              <w:jc w:val="center"/>
              <w:rPr>
                <w:rFonts w:ascii="Arial" w:eastAsia="Times New Roman" w:hAnsi="Arial" w:cs="Arial"/>
                <w:b/>
                <w:bCs/>
                <w:sz w:val="18"/>
                <w:szCs w:val="18"/>
                <w:lang w:val="en-IN" w:eastAsia="en-IN" w:bidi="hi-IN"/>
              </w:rPr>
            </w:pPr>
            <w:r w:rsidRPr="008858BF">
              <w:rPr>
                <w:rFonts w:ascii="Arial" w:eastAsia="Times New Roman" w:hAnsi="Arial" w:cs="Arial"/>
                <w:b/>
                <w:bCs/>
                <w:sz w:val="18"/>
                <w:szCs w:val="18"/>
                <w:lang w:val="en-IN" w:eastAsia="en-IN" w:bidi="hi-IN"/>
              </w:rPr>
              <w:t xml:space="preserve">Disbursed </w:t>
            </w:r>
            <w:proofErr w:type="spellStart"/>
            <w:r w:rsidRPr="008858BF">
              <w:rPr>
                <w:rFonts w:ascii="Arial" w:eastAsia="Times New Roman" w:hAnsi="Arial" w:cs="Arial"/>
                <w:b/>
                <w:bCs/>
                <w:sz w:val="18"/>
                <w:szCs w:val="18"/>
                <w:lang w:val="en-IN" w:eastAsia="en-IN" w:bidi="hi-IN"/>
              </w:rPr>
              <w:t>Amt</w:t>
            </w:r>
            <w:proofErr w:type="spellEnd"/>
          </w:p>
        </w:tc>
        <w:tc>
          <w:tcPr>
            <w:tcW w:w="720" w:type="dxa"/>
            <w:shd w:val="clear" w:color="auto" w:fill="auto"/>
          </w:tcPr>
          <w:p w:rsidR="00E6680F" w:rsidRPr="008858BF" w:rsidRDefault="00E6680F" w:rsidP="00A74C4E">
            <w:pPr>
              <w:spacing w:after="0"/>
              <w:jc w:val="center"/>
              <w:rPr>
                <w:rFonts w:ascii="Arial" w:eastAsia="Times New Roman" w:hAnsi="Arial" w:cs="Arial"/>
                <w:b/>
                <w:bCs/>
                <w:sz w:val="18"/>
                <w:szCs w:val="18"/>
                <w:lang w:val="en-IN" w:eastAsia="en-IN" w:bidi="hi-IN"/>
              </w:rPr>
            </w:pPr>
            <w:r w:rsidRPr="008858BF">
              <w:rPr>
                <w:rFonts w:ascii="Arial" w:eastAsia="Times New Roman" w:hAnsi="Arial" w:cs="Arial"/>
                <w:b/>
                <w:bCs/>
                <w:sz w:val="18"/>
                <w:szCs w:val="18"/>
                <w:lang w:val="en-IN" w:eastAsia="en-IN" w:bidi="hi-IN"/>
              </w:rPr>
              <w:t>A/</w:t>
            </w:r>
            <w:proofErr w:type="spellStart"/>
            <w:r w:rsidRPr="008858BF">
              <w:rPr>
                <w:rFonts w:ascii="Arial" w:eastAsia="Times New Roman" w:hAnsi="Arial" w:cs="Arial"/>
                <w:b/>
                <w:bCs/>
                <w:sz w:val="18"/>
                <w:szCs w:val="18"/>
                <w:lang w:val="en-IN" w:eastAsia="en-IN" w:bidi="hi-IN"/>
              </w:rPr>
              <w:t>cs</w:t>
            </w:r>
            <w:proofErr w:type="spellEnd"/>
          </w:p>
        </w:tc>
        <w:tc>
          <w:tcPr>
            <w:tcW w:w="839" w:type="dxa"/>
            <w:shd w:val="clear" w:color="auto" w:fill="auto"/>
          </w:tcPr>
          <w:p w:rsidR="00E6680F" w:rsidRPr="008858BF" w:rsidRDefault="00E6680F" w:rsidP="00A74C4E">
            <w:pPr>
              <w:spacing w:after="0"/>
              <w:jc w:val="center"/>
              <w:rPr>
                <w:rFonts w:ascii="Arial" w:eastAsia="Times New Roman" w:hAnsi="Arial" w:cs="Arial"/>
                <w:b/>
                <w:bCs/>
                <w:sz w:val="18"/>
                <w:szCs w:val="18"/>
                <w:lang w:val="en-IN" w:eastAsia="en-IN" w:bidi="hi-IN"/>
              </w:rPr>
            </w:pPr>
            <w:r w:rsidRPr="008858BF">
              <w:rPr>
                <w:rFonts w:ascii="Arial" w:eastAsia="Times New Roman" w:hAnsi="Arial" w:cs="Arial"/>
                <w:b/>
                <w:bCs/>
                <w:sz w:val="18"/>
                <w:szCs w:val="18"/>
                <w:lang w:val="en-IN" w:eastAsia="en-IN" w:bidi="hi-IN"/>
              </w:rPr>
              <w:t xml:space="preserve">Sanctioned </w:t>
            </w:r>
            <w:proofErr w:type="spellStart"/>
            <w:r w:rsidRPr="008858BF">
              <w:rPr>
                <w:rFonts w:ascii="Arial" w:eastAsia="Times New Roman" w:hAnsi="Arial" w:cs="Arial"/>
                <w:b/>
                <w:bCs/>
                <w:sz w:val="18"/>
                <w:szCs w:val="18"/>
                <w:lang w:val="en-IN" w:eastAsia="en-IN" w:bidi="hi-IN"/>
              </w:rPr>
              <w:t>Amt</w:t>
            </w:r>
            <w:proofErr w:type="spellEnd"/>
          </w:p>
        </w:tc>
        <w:tc>
          <w:tcPr>
            <w:tcW w:w="961" w:type="dxa"/>
            <w:shd w:val="clear" w:color="auto" w:fill="auto"/>
          </w:tcPr>
          <w:p w:rsidR="00E6680F" w:rsidRPr="008858BF" w:rsidRDefault="00E6680F" w:rsidP="00A74C4E">
            <w:pPr>
              <w:spacing w:after="0"/>
              <w:jc w:val="center"/>
              <w:rPr>
                <w:rFonts w:ascii="Arial" w:eastAsia="Times New Roman" w:hAnsi="Arial" w:cs="Arial"/>
                <w:b/>
                <w:bCs/>
                <w:sz w:val="18"/>
                <w:szCs w:val="18"/>
                <w:lang w:val="en-IN" w:eastAsia="en-IN" w:bidi="hi-IN"/>
              </w:rPr>
            </w:pPr>
            <w:r w:rsidRPr="008858BF">
              <w:rPr>
                <w:rFonts w:ascii="Arial" w:eastAsia="Times New Roman" w:hAnsi="Arial" w:cs="Arial"/>
                <w:b/>
                <w:bCs/>
                <w:sz w:val="18"/>
                <w:szCs w:val="18"/>
                <w:lang w:val="en-IN" w:eastAsia="en-IN" w:bidi="hi-IN"/>
              </w:rPr>
              <w:t>Disbursed Amt.</w:t>
            </w:r>
          </w:p>
        </w:tc>
        <w:tc>
          <w:tcPr>
            <w:tcW w:w="708" w:type="dxa"/>
            <w:shd w:val="clear" w:color="auto" w:fill="auto"/>
          </w:tcPr>
          <w:p w:rsidR="00E6680F" w:rsidRPr="008858BF" w:rsidRDefault="00E6680F" w:rsidP="00A74C4E">
            <w:pPr>
              <w:spacing w:after="0"/>
              <w:jc w:val="center"/>
              <w:rPr>
                <w:rFonts w:ascii="Arial" w:eastAsia="Times New Roman" w:hAnsi="Arial" w:cs="Arial"/>
                <w:b/>
                <w:bCs/>
                <w:sz w:val="18"/>
                <w:szCs w:val="18"/>
                <w:lang w:val="en-IN" w:eastAsia="en-IN" w:bidi="hi-IN"/>
              </w:rPr>
            </w:pPr>
            <w:r w:rsidRPr="008858BF">
              <w:rPr>
                <w:rFonts w:ascii="Arial" w:eastAsia="Times New Roman" w:hAnsi="Arial" w:cs="Arial"/>
                <w:b/>
                <w:bCs/>
                <w:sz w:val="18"/>
                <w:szCs w:val="18"/>
                <w:lang w:val="en-IN" w:eastAsia="en-IN" w:bidi="hi-IN"/>
              </w:rPr>
              <w:t>A/</w:t>
            </w:r>
            <w:proofErr w:type="spellStart"/>
            <w:r w:rsidRPr="008858BF">
              <w:rPr>
                <w:rFonts w:ascii="Arial" w:eastAsia="Times New Roman" w:hAnsi="Arial" w:cs="Arial"/>
                <w:b/>
                <w:bCs/>
                <w:sz w:val="18"/>
                <w:szCs w:val="18"/>
                <w:lang w:val="en-IN" w:eastAsia="en-IN" w:bidi="hi-IN"/>
              </w:rPr>
              <w:t>cs</w:t>
            </w:r>
            <w:proofErr w:type="spellEnd"/>
          </w:p>
        </w:tc>
        <w:tc>
          <w:tcPr>
            <w:tcW w:w="889" w:type="dxa"/>
            <w:shd w:val="clear" w:color="auto" w:fill="auto"/>
          </w:tcPr>
          <w:p w:rsidR="00E6680F" w:rsidRPr="008858BF" w:rsidRDefault="00E6680F" w:rsidP="00A74C4E">
            <w:pPr>
              <w:spacing w:after="0"/>
              <w:jc w:val="center"/>
              <w:rPr>
                <w:rFonts w:ascii="Arial" w:eastAsia="Times New Roman" w:hAnsi="Arial" w:cs="Arial"/>
                <w:b/>
                <w:bCs/>
                <w:sz w:val="18"/>
                <w:szCs w:val="18"/>
                <w:lang w:val="en-IN" w:eastAsia="en-IN" w:bidi="hi-IN"/>
              </w:rPr>
            </w:pPr>
            <w:r w:rsidRPr="008858BF">
              <w:rPr>
                <w:rFonts w:ascii="Arial" w:eastAsia="Times New Roman" w:hAnsi="Arial" w:cs="Arial"/>
                <w:b/>
                <w:bCs/>
                <w:sz w:val="18"/>
                <w:szCs w:val="18"/>
                <w:lang w:val="en-IN" w:eastAsia="en-IN" w:bidi="hi-IN"/>
              </w:rPr>
              <w:t xml:space="preserve">Sanctioned </w:t>
            </w:r>
            <w:proofErr w:type="spellStart"/>
            <w:r w:rsidRPr="008858BF">
              <w:rPr>
                <w:rFonts w:ascii="Arial" w:eastAsia="Times New Roman" w:hAnsi="Arial" w:cs="Arial"/>
                <w:b/>
                <w:bCs/>
                <w:sz w:val="18"/>
                <w:szCs w:val="18"/>
                <w:lang w:val="en-IN" w:eastAsia="en-IN" w:bidi="hi-IN"/>
              </w:rPr>
              <w:t>Amt</w:t>
            </w:r>
            <w:proofErr w:type="spellEnd"/>
          </w:p>
        </w:tc>
        <w:tc>
          <w:tcPr>
            <w:tcW w:w="900" w:type="dxa"/>
            <w:shd w:val="clear" w:color="auto" w:fill="auto"/>
          </w:tcPr>
          <w:p w:rsidR="00E6680F" w:rsidRPr="008858BF" w:rsidRDefault="00E6680F" w:rsidP="00A74C4E">
            <w:pPr>
              <w:spacing w:after="0"/>
              <w:jc w:val="center"/>
              <w:rPr>
                <w:rFonts w:ascii="Arial" w:eastAsia="Times New Roman" w:hAnsi="Arial" w:cs="Arial"/>
                <w:b/>
                <w:bCs/>
                <w:sz w:val="18"/>
                <w:szCs w:val="18"/>
                <w:lang w:val="en-IN" w:eastAsia="en-IN" w:bidi="hi-IN"/>
              </w:rPr>
            </w:pPr>
            <w:r w:rsidRPr="008858BF">
              <w:rPr>
                <w:rFonts w:ascii="Arial" w:eastAsia="Times New Roman" w:hAnsi="Arial" w:cs="Arial"/>
                <w:b/>
                <w:bCs/>
                <w:sz w:val="18"/>
                <w:szCs w:val="18"/>
                <w:lang w:val="en-IN" w:eastAsia="en-IN" w:bidi="hi-IN"/>
              </w:rPr>
              <w:t>Disbursed Amt.</w:t>
            </w:r>
          </w:p>
        </w:tc>
        <w:tc>
          <w:tcPr>
            <w:tcW w:w="810" w:type="dxa"/>
            <w:gridSpan w:val="2"/>
            <w:shd w:val="clear" w:color="auto" w:fill="auto"/>
          </w:tcPr>
          <w:p w:rsidR="00E6680F" w:rsidRPr="008858BF" w:rsidRDefault="00E6680F" w:rsidP="00A74C4E">
            <w:pPr>
              <w:spacing w:after="0"/>
              <w:jc w:val="center"/>
              <w:rPr>
                <w:rFonts w:ascii="Arial" w:eastAsia="Times New Roman" w:hAnsi="Arial" w:cs="Arial"/>
                <w:b/>
                <w:bCs/>
                <w:sz w:val="18"/>
                <w:szCs w:val="18"/>
                <w:lang w:val="en-IN" w:eastAsia="en-IN" w:bidi="hi-IN"/>
              </w:rPr>
            </w:pPr>
            <w:r w:rsidRPr="008858BF">
              <w:rPr>
                <w:rFonts w:ascii="Arial" w:eastAsia="Times New Roman" w:hAnsi="Arial" w:cs="Arial"/>
                <w:b/>
                <w:bCs/>
                <w:sz w:val="18"/>
                <w:szCs w:val="18"/>
                <w:lang w:val="en-IN" w:eastAsia="en-IN" w:bidi="hi-IN"/>
              </w:rPr>
              <w:t>A/</w:t>
            </w:r>
            <w:proofErr w:type="spellStart"/>
            <w:r w:rsidRPr="008858BF">
              <w:rPr>
                <w:rFonts w:ascii="Arial" w:eastAsia="Times New Roman" w:hAnsi="Arial" w:cs="Arial"/>
                <w:b/>
                <w:bCs/>
                <w:sz w:val="18"/>
                <w:szCs w:val="18"/>
                <w:lang w:val="en-IN" w:eastAsia="en-IN" w:bidi="hi-IN"/>
              </w:rPr>
              <w:t>cs</w:t>
            </w:r>
            <w:proofErr w:type="spellEnd"/>
          </w:p>
        </w:tc>
        <w:tc>
          <w:tcPr>
            <w:tcW w:w="915" w:type="dxa"/>
            <w:shd w:val="clear" w:color="auto" w:fill="auto"/>
          </w:tcPr>
          <w:p w:rsidR="00E6680F" w:rsidRPr="008858BF" w:rsidRDefault="00E6680F" w:rsidP="00A74C4E">
            <w:pPr>
              <w:spacing w:after="0"/>
              <w:jc w:val="center"/>
              <w:rPr>
                <w:rFonts w:ascii="Arial" w:eastAsia="Times New Roman" w:hAnsi="Arial" w:cs="Arial"/>
                <w:b/>
                <w:bCs/>
                <w:sz w:val="18"/>
                <w:szCs w:val="18"/>
                <w:lang w:val="en-IN" w:eastAsia="en-IN" w:bidi="hi-IN"/>
              </w:rPr>
            </w:pPr>
            <w:r w:rsidRPr="008858BF">
              <w:rPr>
                <w:rFonts w:ascii="Arial" w:eastAsia="Times New Roman" w:hAnsi="Arial" w:cs="Arial"/>
                <w:b/>
                <w:bCs/>
                <w:sz w:val="18"/>
                <w:szCs w:val="18"/>
                <w:lang w:val="en-IN" w:eastAsia="en-IN" w:bidi="hi-IN"/>
              </w:rPr>
              <w:t>Sanctioned Amt.</w:t>
            </w:r>
          </w:p>
        </w:tc>
        <w:tc>
          <w:tcPr>
            <w:tcW w:w="900" w:type="dxa"/>
            <w:shd w:val="clear" w:color="auto" w:fill="auto"/>
          </w:tcPr>
          <w:p w:rsidR="00E6680F" w:rsidRPr="008858BF" w:rsidRDefault="00E6680F" w:rsidP="00A74C4E">
            <w:pPr>
              <w:spacing w:after="0"/>
              <w:jc w:val="center"/>
              <w:rPr>
                <w:rFonts w:ascii="Arial" w:eastAsia="Times New Roman" w:hAnsi="Arial" w:cs="Arial"/>
                <w:b/>
                <w:bCs/>
                <w:sz w:val="18"/>
                <w:szCs w:val="18"/>
                <w:lang w:val="en-IN" w:eastAsia="en-IN" w:bidi="hi-IN"/>
              </w:rPr>
            </w:pPr>
            <w:r w:rsidRPr="008858BF">
              <w:rPr>
                <w:rFonts w:ascii="Arial" w:eastAsia="Times New Roman" w:hAnsi="Arial" w:cs="Arial"/>
                <w:b/>
                <w:bCs/>
                <w:sz w:val="18"/>
                <w:szCs w:val="18"/>
                <w:lang w:val="en-IN" w:eastAsia="en-IN" w:bidi="hi-IN"/>
              </w:rPr>
              <w:t>Disbursement Amt.</w:t>
            </w:r>
          </w:p>
        </w:tc>
      </w:tr>
      <w:tr w:rsidR="008858BF" w:rsidRPr="008858BF" w:rsidTr="00A74C4E">
        <w:trPr>
          <w:gridAfter w:val="1"/>
          <w:wAfter w:w="6" w:type="dxa"/>
          <w:trHeight w:val="300"/>
          <w:jc w:val="center"/>
        </w:trPr>
        <w:tc>
          <w:tcPr>
            <w:tcW w:w="1336" w:type="dxa"/>
            <w:shd w:val="clear" w:color="auto" w:fill="auto"/>
            <w:vAlign w:val="center"/>
          </w:tcPr>
          <w:p w:rsidR="00E6680F" w:rsidRPr="008858BF" w:rsidRDefault="00E6680F" w:rsidP="00A74C4E">
            <w:pPr>
              <w:spacing w:after="0"/>
              <w:jc w:val="both"/>
              <w:rPr>
                <w:rFonts w:ascii="Arial" w:eastAsia="Times New Roman" w:hAnsi="Arial" w:cs="Arial"/>
                <w:sz w:val="18"/>
                <w:szCs w:val="18"/>
              </w:rPr>
            </w:pPr>
            <w:r w:rsidRPr="008858BF">
              <w:rPr>
                <w:rFonts w:ascii="Arial" w:eastAsia="Times New Roman" w:hAnsi="Arial" w:cs="Arial"/>
                <w:b/>
                <w:bCs/>
                <w:sz w:val="18"/>
                <w:szCs w:val="18"/>
                <w:lang w:val="en-IN" w:eastAsia="en-IN" w:bidi="hi-IN"/>
              </w:rPr>
              <w:t>Public sector Banks</w:t>
            </w:r>
          </w:p>
        </w:tc>
        <w:tc>
          <w:tcPr>
            <w:tcW w:w="819" w:type="dxa"/>
            <w:shd w:val="clear" w:color="auto" w:fill="auto"/>
            <w:vAlign w:val="center"/>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149628</w:t>
            </w:r>
          </w:p>
        </w:tc>
        <w:tc>
          <w:tcPr>
            <w:tcW w:w="909" w:type="dxa"/>
            <w:shd w:val="clear" w:color="auto" w:fill="auto"/>
            <w:vAlign w:val="center"/>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310.39</w:t>
            </w:r>
          </w:p>
        </w:tc>
        <w:tc>
          <w:tcPr>
            <w:tcW w:w="813" w:type="dxa"/>
            <w:shd w:val="clear" w:color="auto" w:fill="auto"/>
            <w:vAlign w:val="center"/>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308.23</w:t>
            </w:r>
          </w:p>
        </w:tc>
        <w:tc>
          <w:tcPr>
            <w:tcW w:w="720" w:type="dxa"/>
            <w:shd w:val="clear" w:color="auto" w:fill="auto"/>
            <w:vAlign w:val="center"/>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16060</w:t>
            </w:r>
          </w:p>
        </w:tc>
        <w:tc>
          <w:tcPr>
            <w:tcW w:w="839" w:type="dxa"/>
            <w:shd w:val="clear" w:color="auto" w:fill="auto"/>
            <w:vAlign w:val="center"/>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422.42</w:t>
            </w:r>
          </w:p>
        </w:tc>
        <w:tc>
          <w:tcPr>
            <w:tcW w:w="961" w:type="dxa"/>
            <w:shd w:val="clear" w:color="auto" w:fill="auto"/>
            <w:vAlign w:val="center"/>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410.51</w:t>
            </w:r>
          </w:p>
        </w:tc>
        <w:tc>
          <w:tcPr>
            <w:tcW w:w="708" w:type="dxa"/>
            <w:shd w:val="clear" w:color="auto" w:fill="auto"/>
            <w:vAlign w:val="center"/>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10900</w:t>
            </w:r>
          </w:p>
        </w:tc>
        <w:tc>
          <w:tcPr>
            <w:tcW w:w="889" w:type="dxa"/>
            <w:shd w:val="clear" w:color="auto" w:fill="auto"/>
            <w:vAlign w:val="center"/>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950.91</w:t>
            </w:r>
          </w:p>
        </w:tc>
        <w:tc>
          <w:tcPr>
            <w:tcW w:w="900" w:type="dxa"/>
            <w:shd w:val="clear" w:color="auto" w:fill="auto"/>
            <w:vAlign w:val="center"/>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931.33</w:t>
            </w:r>
          </w:p>
        </w:tc>
        <w:tc>
          <w:tcPr>
            <w:tcW w:w="810" w:type="dxa"/>
            <w:gridSpan w:val="2"/>
            <w:shd w:val="clear" w:color="auto" w:fill="auto"/>
            <w:vAlign w:val="center"/>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176588</w:t>
            </w:r>
          </w:p>
        </w:tc>
        <w:tc>
          <w:tcPr>
            <w:tcW w:w="915" w:type="dxa"/>
            <w:shd w:val="clear" w:color="auto" w:fill="auto"/>
            <w:vAlign w:val="center"/>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1683.73</w:t>
            </w:r>
          </w:p>
        </w:tc>
        <w:tc>
          <w:tcPr>
            <w:tcW w:w="900" w:type="dxa"/>
            <w:shd w:val="clear" w:color="auto" w:fill="auto"/>
            <w:vAlign w:val="center"/>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1650.04</w:t>
            </w:r>
          </w:p>
        </w:tc>
      </w:tr>
      <w:tr w:rsidR="008858BF" w:rsidRPr="008858BF" w:rsidTr="00A74C4E">
        <w:trPr>
          <w:gridAfter w:val="1"/>
          <w:wAfter w:w="6" w:type="dxa"/>
          <w:trHeight w:val="300"/>
          <w:jc w:val="center"/>
        </w:trPr>
        <w:tc>
          <w:tcPr>
            <w:tcW w:w="1336" w:type="dxa"/>
            <w:shd w:val="clear" w:color="auto" w:fill="auto"/>
            <w:vAlign w:val="center"/>
          </w:tcPr>
          <w:p w:rsidR="00E6680F" w:rsidRPr="008858BF" w:rsidRDefault="00E6680F" w:rsidP="00A74C4E">
            <w:pPr>
              <w:spacing w:after="0"/>
              <w:jc w:val="both"/>
              <w:rPr>
                <w:rFonts w:ascii="Arial" w:eastAsia="Times New Roman" w:hAnsi="Arial" w:cs="Arial"/>
                <w:sz w:val="18"/>
                <w:szCs w:val="18"/>
              </w:rPr>
            </w:pPr>
            <w:r w:rsidRPr="008858BF">
              <w:rPr>
                <w:rFonts w:ascii="Arial" w:eastAsia="Times New Roman" w:hAnsi="Arial" w:cs="Arial"/>
                <w:b/>
                <w:bCs/>
                <w:sz w:val="18"/>
                <w:szCs w:val="18"/>
                <w:lang w:val="en-IN" w:eastAsia="en-IN" w:bidi="hi-IN"/>
              </w:rPr>
              <w:t>Private sector Banks</w:t>
            </w:r>
          </w:p>
        </w:tc>
        <w:tc>
          <w:tcPr>
            <w:tcW w:w="819" w:type="dxa"/>
            <w:shd w:val="clear" w:color="auto" w:fill="auto"/>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51334</w:t>
            </w:r>
          </w:p>
        </w:tc>
        <w:tc>
          <w:tcPr>
            <w:tcW w:w="909" w:type="dxa"/>
            <w:shd w:val="clear" w:color="auto" w:fill="auto"/>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158.47</w:t>
            </w:r>
          </w:p>
        </w:tc>
        <w:tc>
          <w:tcPr>
            <w:tcW w:w="813" w:type="dxa"/>
            <w:shd w:val="clear" w:color="auto" w:fill="auto"/>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158.40</w:t>
            </w:r>
          </w:p>
        </w:tc>
        <w:tc>
          <w:tcPr>
            <w:tcW w:w="720" w:type="dxa"/>
            <w:shd w:val="clear" w:color="auto" w:fill="auto"/>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29684</w:t>
            </w:r>
          </w:p>
        </w:tc>
        <w:tc>
          <w:tcPr>
            <w:tcW w:w="839" w:type="dxa"/>
            <w:shd w:val="clear" w:color="auto" w:fill="auto"/>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496.69</w:t>
            </w:r>
          </w:p>
        </w:tc>
        <w:tc>
          <w:tcPr>
            <w:tcW w:w="961" w:type="dxa"/>
            <w:shd w:val="clear" w:color="auto" w:fill="auto"/>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491.80</w:t>
            </w:r>
          </w:p>
        </w:tc>
        <w:tc>
          <w:tcPr>
            <w:tcW w:w="708" w:type="dxa"/>
            <w:shd w:val="clear" w:color="auto" w:fill="auto"/>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10896</w:t>
            </w:r>
          </w:p>
        </w:tc>
        <w:tc>
          <w:tcPr>
            <w:tcW w:w="889" w:type="dxa"/>
            <w:shd w:val="clear" w:color="auto" w:fill="auto"/>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813.94</w:t>
            </w:r>
          </w:p>
        </w:tc>
        <w:tc>
          <w:tcPr>
            <w:tcW w:w="900" w:type="dxa"/>
            <w:shd w:val="clear" w:color="auto" w:fill="auto"/>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811.27</w:t>
            </w:r>
          </w:p>
        </w:tc>
        <w:tc>
          <w:tcPr>
            <w:tcW w:w="810" w:type="dxa"/>
            <w:gridSpan w:val="2"/>
            <w:shd w:val="clear" w:color="auto" w:fill="auto"/>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91914</w:t>
            </w:r>
          </w:p>
        </w:tc>
        <w:tc>
          <w:tcPr>
            <w:tcW w:w="915" w:type="dxa"/>
            <w:shd w:val="clear" w:color="auto" w:fill="auto"/>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1469.08</w:t>
            </w:r>
          </w:p>
        </w:tc>
        <w:tc>
          <w:tcPr>
            <w:tcW w:w="900" w:type="dxa"/>
            <w:shd w:val="clear" w:color="auto" w:fill="auto"/>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1461.47</w:t>
            </w:r>
          </w:p>
        </w:tc>
      </w:tr>
      <w:tr w:rsidR="008858BF" w:rsidRPr="008858BF" w:rsidTr="00A74C4E">
        <w:trPr>
          <w:gridAfter w:val="1"/>
          <w:wAfter w:w="6" w:type="dxa"/>
          <w:trHeight w:val="300"/>
          <w:jc w:val="center"/>
        </w:trPr>
        <w:tc>
          <w:tcPr>
            <w:tcW w:w="1336" w:type="dxa"/>
            <w:shd w:val="clear" w:color="auto" w:fill="auto"/>
            <w:vAlign w:val="center"/>
          </w:tcPr>
          <w:p w:rsidR="00E6680F" w:rsidRPr="008858BF" w:rsidRDefault="00E6680F" w:rsidP="00A74C4E">
            <w:pPr>
              <w:spacing w:after="0"/>
              <w:jc w:val="both"/>
              <w:rPr>
                <w:rFonts w:ascii="Arial" w:eastAsia="Times New Roman" w:hAnsi="Arial" w:cs="Arial"/>
                <w:b/>
                <w:bCs/>
                <w:sz w:val="18"/>
                <w:szCs w:val="18"/>
              </w:rPr>
            </w:pPr>
            <w:r w:rsidRPr="008858BF">
              <w:rPr>
                <w:rFonts w:ascii="Arial" w:eastAsia="Times New Roman" w:hAnsi="Arial" w:cs="Arial"/>
                <w:b/>
                <w:bCs/>
                <w:sz w:val="18"/>
                <w:szCs w:val="18"/>
                <w:lang w:val="en-IN" w:eastAsia="en-IN" w:bidi="hi-IN"/>
              </w:rPr>
              <w:t>Small Finance Banks</w:t>
            </w:r>
          </w:p>
        </w:tc>
        <w:tc>
          <w:tcPr>
            <w:tcW w:w="819" w:type="dxa"/>
            <w:shd w:val="clear" w:color="auto" w:fill="auto"/>
            <w:noWrap/>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37348</w:t>
            </w:r>
          </w:p>
        </w:tc>
        <w:tc>
          <w:tcPr>
            <w:tcW w:w="909" w:type="dxa"/>
            <w:shd w:val="clear" w:color="auto" w:fill="auto"/>
            <w:noWrap/>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142.41</w:t>
            </w:r>
          </w:p>
        </w:tc>
        <w:tc>
          <w:tcPr>
            <w:tcW w:w="813" w:type="dxa"/>
            <w:shd w:val="clear" w:color="auto" w:fill="auto"/>
            <w:noWrap/>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142.41</w:t>
            </w:r>
          </w:p>
        </w:tc>
        <w:tc>
          <w:tcPr>
            <w:tcW w:w="720" w:type="dxa"/>
            <w:shd w:val="clear" w:color="auto" w:fill="auto"/>
            <w:noWrap/>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23627</w:t>
            </w:r>
          </w:p>
        </w:tc>
        <w:tc>
          <w:tcPr>
            <w:tcW w:w="839" w:type="dxa"/>
            <w:shd w:val="clear" w:color="auto" w:fill="auto"/>
            <w:noWrap/>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209.59</w:t>
            </w:r>
          </w:p>
        </w:tc>
        <w:tc>
          <w:tcPr>
            <w:tcW w:w="961" w:type="dxa"/>
            <w:shd w:val="clear" w:color="auto" w:fill="auto"/>
            <w:noWrap/>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209.59</w:t>
            </w:r>
          </w:p>
        </w:tc>
        <w:tc>
          <w:tcPr>
            <w:tcW w:w="708" w:type="dxa"/>
            <w:shd w:val="clear" w:color="auto" w:fill="auto"/>
            <w:noWrap/>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2201</w:t>
            </w:r>
          </w:p>
        </w:tc>
        <w:tc>
          <w:tcPr>
            <w:tcW w:w="889" w:type="dxa"/>
            <w:shd w:val="clear" w:color="auto" w:fill="auto"/>
            <w:noWrap/>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152.33</w:t>
            </w:r>
          </w:p>
        </w:tc>
        <w:tc>
          <w:tcPr>
            <w:tcW w:w="900" w:type="dxa"/>
            <w:shd w:val="clear" w:color="auto" w:fill="auto"/>
            <w:noWrap/>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152.33</w:t>
            </w:r>
          </w:p>
        </w:tc>
        <w:tc>
          <w:tcPr>
            <w:tcW w:w="810" w:type="dxa"/>
            <w:gridSpan w:val="2"/>
            <w:shd w:val="clear" w:color="auto" w:fill="auto"/>
            <w:noWrap/>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63176</w:t>
            </w:r>
          </w:p>
        </w:tc>
        <w:tc>
          <w:tcPr>
            <w:tcW w:w="915" w:type="dxa"/>
            <w:shd w:val="clear" w:color="auto" w:fill="auto"/>
            <w:noWrap/>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504.34</w:t>
            </w:r>
          </w:p>
        </w:tc>
        <w:tc>
          <w:tcPr>
            <w:tcW w:w="900" w:type="dxa"/>
            <w:shd w:val="clear" w:color="auto" w:fill="auto"/>
            <w:noWrap/>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504.34</w:t>
            </w:r>
          </w:p>
        </w:tc>
      </w:tr>
      <w:tr w:rsidR="008858BF" w:rsidRPr="008858BF" w:rsidTr="00A74C4E">
        <w:trPr>
          <w:gridAfter w:val="1"/>
          <w:wAfter w:w="6" w:type="dxa"/>
          <w:trHeight w:val="300"/>
          <w:jc w:val="center"/>
        </w:trPr>
        <w:tc>
          <w:tcPr>
            <w:tcW w:w="1336" w:type="dxa"/>
            <w:shd w:val="clear" w:color="auto" w:fill="auto"/>
            <w:vAlign w:val="center"/>
          </w:tcPr>
          <w:p w:rsidR="00E6680F" w:rsidRPr="008858BF" w:rsidRDefault="00E6680F" w:rsidP="00A74C4E">
            <w:pPr>
              <w:spacing w:after="0"/>
              <w:jc w:val="both"/>
              <w:rPr>
                <w:rFonts w:ascii="Arial" w:eastAsia="Times New Roman" w:hAnsi="Arial" w:cs="Arial"/>
                <w:b/>
                <w:bCs/>
                <w:sz w:val="18"/>
                <w:szCs w:val="18"/>
                <w:lang w:val="en-IN" w:eastAsia="en-IN" w:bidi="hi-IN"/>
              </w:rPr>
            </w:pPr>
            <w:r w:rsidRPr="008858BF">
              <w:rPr>
                <w:rFonts w:ascii="Arial" w:eastAsia="Times New Roman" w:hAnsi="Arial" w:cs="Arial"/>
                <w:b/>
                <w:bCs/>
                <w:sz w:val="18"/>
                <w:szCs w:val="18"/>
                <w:lang w:val="en-IN" w:eastAsia="en-IN" w:bidi="hi-IN"/>
              </w:rPr>
              <w:t>Non-Member Financial Institution</w:t>
            </w:r>
          </w:p>
        </w:tc>
        <w:tc>
          <w:tcPr>
            <w:tcW w:w="819"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2050</w:t>
            </w:r>
          </w:p>
        </w:tc>
        <w:tc>
          <w:tcPr>
            <w:tcW w:w="909"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7</w:t>
            </w:r>
          </w:p>
        </w:tc>
        <w:tc>
          <w:tcPr>
            <w:tcW w:w="813"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7</w:t>
            </w:r>
          </w:p>
        </w:tc>
        <w:tc>
          <w:tcPr>
            <w:tcW w:w="720"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2736</w:t>
            </w:r>
          </w:p>
        </w:tc>
        <w:tc>
          <w:tcPr>
            <w:tcW w:w="839"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73</w:t>
            </w:r>
          </w:p>
        </w:tc>
        <w:tc>
          <w:tcPr>
            <w:tcW w:w="961"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73</w:t>
            </w:r>
          </w:p>
        </w:tc>
        <w:tc>
          <w:tcPr>
            <w:tcW w:w="708"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1012</w:t>
            </w:r>
          </w:p>
        </w:tc>
        <w:tc>
          <w:tcPr>
            <w:tcW w:w="889"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63</w:t>
            </w:r>
          </w:p>
        </w:tc>
        <w:tc>
          <w:tcPr>
            <w:tcW w:w="900"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63</w:t>
            </w:r>
          </w:p>
        </w:tc>
        <w:tc>
          <w:tcPr>
            <w:tcW w:w="810" w:type="dxa"/>
            <w:gridSpan w:val="2"/>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5798</w:t>
            </w:r>
          </w:p>
        </w:tc>
        <w:tc>
          <w:tcPr>
            <w:tcW w:w="915"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143</w:t>
            </w:r>
          </w:p>
        </w:tc>
        <w:tc>
          <w:tcPr>
            <w:tcW w:w="900"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143</w:t>
            </w:r>
          </w:p>
        </w:tc>
      </w:tr>
      <w:tr w:rsidR="00E6680F" w:rsidRPr="008858BF" w:rsidTr="00A74C4E">
        <w:trPr>
          <w:gridAfter w:val="1"/>
          <w:wAfter w:w="6" w:type="dxa"/>
          <w:trHeight w:val="300"/>
          <w:jc w:val="center"/>
        </w:trPr>
        <w:tc>
          <w:tcPr>
            <w:tcW w:w="1336" w:type="dxa"/>
            <w:shd w:val="clear" w:color="auto" w:fill="auto"/>
            <w:vAlign w:val="center"/>
          </w:tcPr>
          <w:p w:rsidR="00E6680F" w:rsidRPr="008858BF" w:rsidRDefault="00E6680F" w:rsidP="00A74C4E">
            <w:pPr>
              <w:spacing w:after="0"/>
              <w:jc w:val="both"/>
              <w:rPr>
                <w:rFonts w:ascii="Arial" w:eastAsia="Times New Roman" w:hAnsi="Arial" w:cs="Arial"/>
                <w:b/>
                <w:bCs/>
                <w:sz w:val="18"/>
                <w:szCs w:val="18"/>
                <w:lang w:val="en-IN" w:eastAsia="en-IN" w:bidi="hi-IN"/>
              </w:rPr>
            </w:pPr>
            <w:r w:rsidRPr="008858BF">
              <w:rPr>
                <w:rFonts w:ascii="Arial" w:eastAsia="Times New Roman" w:hAnsi="Arial" w:cs="Arial"/>
                <w:b/>
                <w:bCs/>
                <w:sz w:val="18"/>
                <w:szCs w:val="18"/>
                <w:lang w:val="en-IN" w:eastAsia="en-IN" w:bidi="hi-IN"/>
              </w:rPr>
              <w:t>Grand Total</w:t>
            </w:r>
          </w:p>
        </w:tc>
        <w:tc>
          <w:tcPr>
            <w:tcW w:w="819"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240360</w:t>
            </w:r>
          </w:p>
        </w:tc>
        <w:tc>
          <w:tcPr>
            <w:tcW w:w="909"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618.46</w:t>
            </w:r>
          </w:p>
        </w:tc>
        <w:tc>
          <w:tcPr>
            <w:tcW w:w="813"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616.21</w:t>
            </w:r>
          </w:p>
        </w:tc>
        <w:tc>
          <w:tcPr>
            <w:tcW w:w="720"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72107</w:t>
            </w:r>
          </w:p>
        </w:tc>
        <w:tc>
          <w:tcPr>
            <w:tcW w:w="839"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1201.93</w:t>
            </w:r>
          </w:p>
        </w:tc>
        <w:tc>
          <w:tcPr>
            <w:tcW w:w="961"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1185.05</w:t>
            </w:r>
          </w:p>
        </w:tc>
        <w:tc>
          <w:tcPr>
            <w:tcW w:w="708"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25009</w:t>
            </w:r>
          </w:p>
        </w:tc>
        <w:tc>
          <w:tcPr>
            <w:tcW w:w="889"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1980.23</w:t>
            </w:r>
          </w:p>
        </w:tc>
        <w:tc>
          <w:tcPr>
            <w:tcW w:w="900"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1957.96</w:t>
            </w:r>
          </w:p>
        </w:tc>
        <w:tc>
          <w:tcPr>
            <w:tcW w:w="810" w:type="dxa"/>
            <w:gridSpan w:val="2"/>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337476</w:t>
            </w:r>
          </w:p>
        </w:tc>
        <w:tc>
          <w:tcPr>
            <w:tcW w:w="915"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3800.63</w:t>
            </w:r>
          </w:p>
        </w:tc>
        <w:tc>
          <w:tcPr>
            <w:tcW w:w="900" w:type="dxa"/>
            <w:shd w:val="clear" w:color="auto" w:fill="auto"/>
            <w:noWrap/>
            <w:vAlign w:val="bottom"/>
          </w:tcPr>
          <w:p w:rsidR="00E6680F" w:rsidRPr="008858BF" w:rsidRDefault="00E6680F" w:rsidP="00A74C4E">
            <w:pPr>
              <w:jc w:val="right"/>
              <w:rPr>
                <w:rFonts w:ascii="Arial" w:hAnsi="Arial" w:cs="Arial"/>
                <w:b/>
                <w:bCs/>
                <w:sz w:val="16"/>
                <w:szCs w:val="18"/>
              </w:rPr>
            </w:pPr>
            <w:r w:rsidRPr="008858BF">
              <w:rPr>
                <w:rFonts w:ascii="Arial" w:hAnsi="Arial" w:cs="Arial"/>
                <w:b/>
                <w:bCs/>
                <w:sz w:val="16"/>
                <w:szCs w:val="18"/>
              </w:rPr>
              <w:t>3759.22</w:t>
            </w:r>
          </w:p>
        </w:tc>
      </w:tr>
    </w:tbl>
    <w:p w:rsidR="00C46CF7" w:rsidRPr="008858BF" w:rsidRDefault="00C46CF7" w:rsidP="00E1131C">
      <w:pPr>
        <w:spacing w:before="120" w:after="120"/>
        <w:jc w:val="both"/>
        <w:rPr>
          <w:rFonts w:ascii="Arial" w:eastAsia="Times New Roman" w:hAnsi="Arial" w:cs="Arial"/>
          <w:b/>
          <w:bCs/>
          <w:sz w:val="20"/>
          <w:szCs w:val="20"/>
          <w:lang w:val="en-IN" w:eastAsia="en-IN" w:bidi="hi-IN"/>
        </w:rPr>
      </w:pPr>
    </w:p>
    <w:p w:rsidR="00E65CEC" w:rsidRPr="008858BF" w:rsidRDefault="00E1131C" w:rsidP="00E1131C">
      <w:pPr>
        <w:spacing w:before="120" w:after="120"/>
        <w:jc w:val="both"/>
        <w:rPr>
          <w:rFonts w:ascii="Arial" w:eastAsia="Times New Roman" w:hAnsi="Arial" w:cs="Arial"/>
          <w:b/>
          <w:bCs/>
          <w:sz w:val="20"/>
          <w:szCs w:val="20"/>
          <w:lang w:val="en-IN" w:eastAsia="en-IN" w:bidi="hi-IN"/>
        </w:rPr>
      </w:pPr>
      <w:r w:rsidRPr="008858BF">
        <w:rPr>
          <w:rFonts w:ascii="Arial" w:eastAsia="Times New Roman" w:hAnsi="Arial" w:cs="Arial"/>
          <w:b/>
          <w:bCs/>
          <w:sz w:val="20"/>
          <w:szCs w:val="20"/>
          <w:lang w:val="en-IN" w:eastAsia="en-IN" w:bidi="hi-IN"/>
        </w:rPr>
        <w:tab/>
      </w:r>
      <w:r w:rsidRPr="008858BF">
        <w:rPr>
          <w:rFonts w:ascii="Arial" w:eastAsia="Times New Roman" w:hAnsi="Arial" w:cs="Arial"/>
          <w:b/>
          <w:bCs/>
          <w:sz w:val="20"/>
          <w:szCs w:val="20"/>
          <w:lang w:val="en-IN" w:eastAsia="en-IN" w:bidi="hi-IN"/>
        </w:rPr>
        <w:tab/>
      </w:r>
      <w:r w:rsidRPr="008858BF">
        <w:rPr>
          <w:rFonts w:ascii="Arial" w:eastAsia="Times New Roman" w:hAnsi="Arial" w:cs="Arial"/>
          <w:b/>
          <w:bCs/>
          <w:sz w:val="20"/>
          <w:szCs w:val="20"/>
          <w:lang w:val="en-IN" w:eastAsia="en-IN" w:bidi="hi-IN"/>
        </w:rPr>
        <w:tab/>
      </w:r>
      <w:r w:rsidRPr="008858BF">
        <w:rPr>
          <w:rFonts w:ascii="Arial" w:eastAsia="Times New Roman" w:hAnsi="Arial" w:cs="Arial"/>
          <w:b/>
          <w:bCs/>
          <w:sz w:val="20"/>
          <w:szCs w:val="20"/>
          <w:lang w:val="en-IN" w:eastAsia="en-IN" w:bidi="hi-IN"/>
        </w:rPr>
        <w:tab/>
      </w:r>
      <w:r w:rsidRPr="008858BF">
        <w:rPr>
          <w:rFonts w:ascii="Arial" w:eastAsia="Times New Roman" w:hAnsi="Arial" w:cs="Arial"/>
          <w:b/>
          <w:bCs/>
          <w:sz w:val="20"/>
          <w:szCs w:val="20"/>
          <w:lang w:val="en-IN" w:eastAsia="en-IN" w:bidi="hi-IN"/>
        </w:rPr>
        <w:tab/>
      </w:r>
    </w:p>
    <w:p w:rsidR="00C46CF7" w:rsidRPr="008858BF" w:rsidRDefault="00C46CF7" w:rsidP="00C46CF7">
      <w:pPr>
        <w:spacing w:before="120" w:after="120"/>
        <w:jc w:val="both"/>
        <w:rPr>
          <w:rFonts w:ascii="Arial" w:eastAsia="Times New Roman" w:hAnsi="Arial" w:cs="Arial"/>
        </w:rPr>
      </w:pPr>
      <w:r w:rsidRPr="008858BF">
        <w:rPr>
          <w:rFonts w:ascii="Arial" w:eastAsia="Times New Roman" w:hAnsi="Arial" w:cs="Arial"/>
          <w:b/>
          <w:bCs/>
          <w:lang w:val="en-IN" w:eastAsia="en-IN" w:bidi="hi-IN"/>
        </w:rPr>
        <w:t>Stand-up India Outstanding: 31.03.2023</w:t>
      </w:r>
      <w:r w:rsidRPr="008858BF">
        <w:rPr>
          <w:rFonts w:ascii="Arial" w:eastAsia="Times New Roman" w:hAnsi="Arial" w:cs="Arial"/>
          <w:b/>
          <w:bCs/>
          <w:lang w:val="en-IN" w:eastAsia="en-IN" w:bidi="hi-IN"/>
        </w:rPr>
        <w:tab/>
      </w:r>
      <w:r w:rsidRPr="008858BF">
        <w:rPr>
          <w:rFonts w:ascii="Arial" w:eastAsia="Times New Roman" w:hAnsi="Arial" w:cs="Arial"/>
          <w:b/>
          <w:bCs/>
          <w:lang w:val="en-IN" w:eastAsia="en-IN" w:bidi="hi-IN"/>
        </w:rPr>
        <w:tab/>
      </w:r>
      <w:r w:rsidRPr="008858BF">
        <w:rPr>
          <w:rFonts w:ascii="Arial" w:eastAsia="Times New Roman" w:hAnsi="Arial" w:cs="Arial"/>
          <w:b/>
          <w:bCs/>
          <w:lang w:val="en-IN" w:eastAsia="en-IN" w:bidi="hi-IN"/>
        </w:rPr>
        <w:tab/>
      </w:r>
      <w:r w:rsidRPr="008858BF">
        <w:rPr>
          <w:rFonts w:ascii="Arial" w:eastAsia="Times New Roman" w:hAnsi="Arial" w:cs="Arial"/>
          <w:b/>
          <w:bCs/>
          <w:lang w:val="en-IN" w:eastAsia="en-IN" w:bidi="hi-IN"/>
        </w:rPr>
        <w:tab/>
      </w:r>
      <w:r w:rsidRPr="008858BF">
        <w:rPr>
          <w:rFonts w:ascii="Arial" w:eastAsia="Times New Roman" w:hAnsi="Arial" w:cs="Arial"/>
          <w:b/>
          <w:bCs/>
          <w:lang w:val="en-IN" w:eastAsia="en-IN" w:bidi="hi-IN"/>
        </w:rPr>
        <w:tab/>
        <w:t>(</w:t>
      </w:r>
      <w:proofErr w:type="spellStart"/>
      <w:r w:rsidRPr="008858BF">
        <w:rPr>
          <w:rFonts w:ascii="Arial" w:eastAsia="Times New Roman" w:hAnsi="Arial" w:cs="Arial"/>
          <w:b/>
          <w:bCs/>
          <w:lang w:val="en-IN" w:eastAsia="en-IN" w:bidi="hi-IN"/>
        </w:rPr>
        <w:t>Rs</w:t>
      </w:r>
      <w:proofErr w:type="spellEnd"/>
      <w:r w:rsidRPr="008858BF">
        <w:rPr>
          <w:rFonts w:ascii="Arial" w:eastAsia="Times New Roman" w:hAnsi="Arial" w:cs="Arial"/>
          <w:b/>
          <w:bCs/>
          <w:lang w:val="en-IN" w:eastAsia="en-IN" w:bidi="hi-IN"/>
        </w:rPr>
        <w:t>. in Crore)</w:t>
      </w:r>
      <w:r w:rsidRPr="008858BF">
        <w:rPr>
          <w:rFonts w:ascii="Arial" w:eastAsia="Times New Roman" w:hAnsi="Arial" w:cs="Arial"/>
        </w:rPr>
        <w:t xml:space="preserve"> </w:t>
      </w:r>
    </w:p>
    <w:tbl>
      <w:tblPr>
        <w:tblW w:w="10647" w:type="dxa"/>
        <w:tblInd w:w="-162" w:type="dxa"/>
        <w:tblLayout w:type="fixed"/>
        <w:tblLook w:val="04A0" w:firstRow="1" w:lastRow="0" w:firstColumn="1" w:lastColumn="0" w:noHBand="0" w:noVBand="1"/>
      </w:tblPr>
      <w:tblGrid>
        <w:gridCol w:w="1876"/>
        <w:gridCol w:w="1036"/>
        <w:gridCol w:w="910"/>
        <w:gridCol w:w="1092"/>
        <w:gridCol w:w="819"/>
        <w:gridCol w:w="1155"/>
        <w:gridCol w:w="819"/>
        <w:gridCol w:w="938"/>
        <w:gridCol w:w="910"/>
        <w:gridCol w:w="1092"/>
      </w:tblGrid>
      <w:tr w:rsidR="008858BF" w:rsidRPr="008858BF" w:rsidTr="00A74C4E">
        <w:trPr>
          <w:trHeight w:val="15"/>
        </w:trPr>
        <w:tc>
          <w:tcPr>
            <w:tcW w:w="18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6CF7" w:rsidRPr="008858BF" w:rsidRDefault="00C46CF7" w:rsidP="00A74C4E">
            <w:pPr>
              <w:spacing w:after="0"/>
              <w:jc w:val="both"/>
              <w:rPr>
                <w:rFonts w:ascii="Arial" w:eastAsia="Times New Roman" w:hAnsi="Arial" w:cs="Arial"/>
                <w:b/>
                <w:bCs/>
                <w:sz w:val="20"/>
                <w:szCs w:val="20"/>
              </w:rPr>
            </w:pPr>
            <w:r w:rsidRPr="008858BF">
              <w:rPr>
                <w:rFonts w:ascii="Arial" w:eastAsia="Times New Roman" w:hAnsi="Arial" w:cs="Arial"/>
                <w:b/>
                <w:bCs/>
                <w:sz w:val="20"/>
                <w:szCs w:val="20"/>
                <w:lang w:val="en-IN"/>
              </w:rPr>
              <w:t>Name</w:t>
            </w:r>
          </w:p>
        </w:tc>
        <w:tc>
          <w:tcPr>
            <w:tcW w:w="10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46CF7" w:rsidRPr="008858BF" w:rsidRDefault="00C46CF7" w:rsidP="00A74C4E">
            <w:pPr>
              <w:spacing w:after="0"/>
              <w:jc w:val="both"/>
              <w:rPr>
                <w:rFonts w:ascii="Arial" w:eastAsia="Times New Roman" w:hAnsi="Arial" w:cs="Arial"/>
                <w:b/>
                <w:bCs/>
                <w:sz w:val="20"/>
                <w:szCs w:val="20"/>
              </w:rPr>
            </w:pPr>
            <w:r w:rsidRPr="008858BF">
              <w:rPr>
                <w:rFonts w:ascii="Arial" w:eastAsia="Times New Roman" w:hAnsi="Arial" w:cs="Arial"/>
                <w:b/>
                <w:bCs/>
                <w:sz w:val="20"/>
                <w:szCs w:val="20"/>
                <w:lang w:val="en-IN"/>
              </w:rPr>
              <w:t>T</w:t>
            </w:r>
            <w:r w:rsidR="00205EB0" w:rsidRPr="008858BF">
              <w:rPr>
                <w:rFonts w:ascii="Arial" w:eastAsia="Times New Roman" w:hAnsi="Arial" w:cs="Arial"/>
                <w:b/>
                <w:bCs/>
                <w:sz w:val="20"/>
                <w:szCs w:val="20"/>
                <w:lang w:val="en-IN"/>
              </w:rPr>
              <w:t>otal no. of branch</w:t>
            </w:r>
          </w:p>
        </w:tc>
        <w:tc>
          <w:tcPr>
            <w:tcW w:w="2002" w:type="dxa"/>
            <w:gridSpan w:val="2"/>
            <w:tcBorders>
              <w:top w:val="single" w:sz="8" w:space="0" w:color="000000"/>
              <w:left w:val="nil"/>
              <w:bottom w:val="single" w:sz="8" w:space="0" w:color="000000"/>
              <w:right w:val="single" w:sz="8" w:space="0" w:color="000000"/>
            </w:tcBorders>
            <w:shd w:val="clear" w:color="auto" w:fill="auto"/>
            <w:vAlign w:val="center"/>
            <w:hideMark/>
          </w:tcPr>
          <w:p w:rsidR="00C46CF7" w:rsidRPr="008858BF" w:rsidRDefault="00C46CF7"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lang w:val="en-IN"/>
              </w:rPr>
              <w:t>Women</w:t>
            </w:r>
          </w:p>
        </w:tc>
        <w:tc>
          <w:tcPr>
            <w:tcW w:w="1974" w:type="dxa"/>
            <w:gridSpan w:val="2"/>
            <w:tcBorders>
              <w:top w:val="single" w:sz="8" w:space="0" w:color="000000"/>
              <w:left w:val="nil"/>
              <w:bottom w:val="single" w:sz="8" w:space="0" w:color="000000"/>
              <w:right w:val="single" w:sz="8" w:space="0" w:color="000000"/>
            </w:tcBorders>
            <w:shd w:val="clear" w:color="auto" w:fill="auto"/>
            <w:vAlign w:val="center"/>
            <w:hideMark/>
          </w:tcPr>
          <w:p w:rsidR="00C46CF7" w:rsidRPr="008858BF" w:rsidRDefault="00C46CF7"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lang w:val="en-IN"/>
              </w:rPr>
              <w:t>SC</w:t>
            </w:r>
          </w:p>
        </w:tc>
        <w:tc>
          <w:tcPr>
            <w:tcW w:w="1757" w:type="dxa"/>
            <w:gridSpan w:val="2"/>
            <w:tcBorders>
              <w:top w:val="single" w:sz="8" w:space="0" w:color="000000"/>
              <w:left w:val="nil"/>
              <w:bottom w:val="single" w:sz="8" w:space="0" w:color="000000"/>
              <w:right w:val="single" w:sz="8" w:space="0" w:color="000000"/>
            </w:tcBorders>
            <w:shd w:val="clear" w:color="auto" w:fill="auto"/>
            <w:vAlign w:val="center"/>
            <w:hideMark/>
          </w:tcPr>
          <w:p w:rsidR="00C46CF7" w:rsidRPr="008858BF" w:rsidRDefault="00C46CF7" w:rsidP="00A74C4E">
            <w:pPr>
              <w:spacing w:after="0"/>
              <w:jc w:val="center"/>
              <w:rPr>
                <w:rFonts w:ascii="Arial" w:eastAsia="Times New Roman" w:hAnsi="Arial" w:cs="Arial"/>
                <w:b/>
                <w:bCs/>
                <w:sz w:val="20"/>
                <w:szCs w:val="20"/>
              </w:rPr>
            </w:pPr>
            <w:r w:rsidRPr="008858BF">
              <w:rPr>
                <w:rFonts w:ascii="Arial" w:eastAsia="Times New Roman" w:hAnsi="Arial" w:cs="Arial"/>
                <w:b/>
                <w:bCs/>
                <w:sz w:val="20"/>
                <w:szCs w:val="20"/>
                <w:lang w:val="en-IN"/>
              </w:rPr>
              <w:t>ST</w:t>
            </w:r>
          </w:p>
        </w:tc>
        <w:tc>
          <w:tcPr>
            <w:tcW w:w="2002" w:type="dxa"/>
            <w:gridSpan w:val="2"/>
            <w:tcBorders>
              <w:top w:val="single" w:sz="8" w:space="0" w:color="000000"/>
              <w:left w:val="nil"/>
              <w:bottom w:val="single" w:sz="8" w:space="0" w:color="000000"/>
              <w:right w:val="single" w:sz="8" w:space="0" w:color="000000"/>
            </w:tcBorders>
            <w:shd w:val="clear" w:color="auto" w:fill="auto"/>
            <w:vAlign w:val="center"/>
            <w:hideMark/>
          </w:tcPr>
          <w:p w:rsidR="00C46CF7" w:rsidRPr="008858BF" w:rsidRDefault="00C46CF7" w:rsidP="00A74C4E">
            <w:pPr>
              <w:spacing w:after="0"/>
              <w:jc w:val="both"/>
              <w:rPr>
                <w:rFonts w:ascii="Arial" w:eastAsia="Times New Roman" w:hAnsi="Arial" w:cs="Arial"/>
                <w:b/>
                <w:bCs/>
                <w:sz w:val="20"/>
                <w:szCs w:val="20"/>
              </w:rPr>
            </w:pPr>
            <w:r w:rsidRPr="008858BF">
              <w:rPr>
                <w:rFonts w:ascii="Arial" w:eastAsia="Times New Roman" w:hAnsi="Arial" w:cs="Arial"/>
                <w:b/>
                <w:bCs/>
                <w:sz w:val="20"/>
                <w:szCs w:val="20"/>
                <w:lang w:val="en-IN"/>
              </w:rPr>
              <w:t>TOTAL OUSTANDING</w:t>
            </w:r>
          </w:p>
        </w:tc>
      </w:tr>
      <w:tr w:rsidR="008858BF" w:rsidRPr="008858BF" w:rsidTr="00A74C4E">
        <w:trPr>
          <w:trHeight w:val="15"/>
        </w:trPr>
        <w:tc>
          <w:tcPr>
            <w:tcW w:w="1876" w:type="dxa"/>
            <w:vMerge/>
            <w:tcBorders>
              <w:top w:val="single" w:sz="8" w:space="0" w:color="000000"/>
              <w:left w:val="single" w:sz="8" w:space="0" w:color="000000"/>
              <w:bottom w:val="single" w:sz="8" w:space="0" w:color="000000"/>
              <w:right w:val="single" w:sz="8" w:space="0" w:color="000000"/>
            </w:tcBorders>
            <w:vAlign w:val="center"/>
            <w:hideMark/>
          </w:tcPr>
          <w:p w:rsidR="00C46CF7" w:rsidRPr="008858BF" w:rsidRDefault="00C46CF7" w:rsidP="00A74C4E">
            <w:pPr>
              <w:spacing w:after="0"/>
              <w:rPr>
                <w:rFonts w:ascii="Arial" w:eastAsia="Times New Roman" w:hAnsi="Arial" w:cs="Arial"/>
                <w:b/>
                <w:bCs/>
                <w:sz w:val="20"/>
                <w:szCs w:val="20"/>
              </w:rPr>
            </w:pPr>
          </w:p>
        </w:tc>
        <w:tc>
          <w:tcPr>
            <w:tcW w:w="1036" w:type="dxa"/>
            <w:vMerge/>
            <w:tcBorders>
              <w:top w:val="single" w:sz="8" w:space="0" w:color="000000"/>
              <w:left w:val="single" w:sz="8" w:space="0" w:color="000000"/>
              <w:bottom w:val="single" w:sz="8" w:space="0" w:color="000000"/>
              <w:right w:val="single" w:sz="8" w:space="0" w:color="000000"/>
            </w:tcBorders>
            <w:vAlign w:val="center"/>
            <w:hideMark/>
          </w:tcPr>
          <w:p w:rsidR="00C46CF7" w:rsidRPr="008858BF" w:rsidRDefault="00C46CF7" w:rsidP="00A74C4E">
            <w:pPr>
              <w:spacing w:after="0"/>
              <w:rPr>
                <w:rFonts w:ascii="Arial" w:eastAsia="Times New Roman" w:hAnsi="Arial" w:cs="Arial"/>
                <w:b/>
                <w:bCs/>
                <w:sz w:val="20"/>
                <w:szCs w:val="20"/>
              </w:rPr>
            </w:pPr>
          </w:p>
        </w:tc>
        <w:tc>
          <w:tcPr>
            <w:tcW w:w="910" w:type="dxa"/>
            <w:tcBorders>
              <w:top w:val="nil"/>
              <w:left w:val="nil"/>
              <w:bottom w:val="single" w:sz="8" w:space="0" w:color="000000"/>
              <w:right w:val="single" w:sz="8" w:space="0" w:color="000000"/>
            </w:tcBorders>
            <w:shd w:val="clear" w:color="auto" w:fill="auto"/>
            <w:vAlign w:val="center"/>
            <w:hideMark/>
          </w:tcPr>
          <w:p w:rsidR="00C46CF7" w:rsidRPr="008858BF" w:rsidRDefault="00C46CF7" w:rsidP="00A74C4E">
            <w:pPr>
              <w:spacing w:after="0"/>
              <w:jc w:val="both"/>
              <w:rPr>
                <w:rFonts w:ascii="Arial" w:eastAsia="Times New Roman" w:hAnsi="Arial" w:cs="Arial"/>
                <w:b/>
                <w:bCs/>
                <w:sz w:val="20"/>
                <w:szCs w:val="20"/>
              </w:rPr>
            </w:pPr>
            <w:r w:rsidRPr="008858BF">
              <w:rPr>
                <w:rFonts w:ascii="Arial" w:eastAsia="Times New Roman" w:hAnsi="Arial" w:cs="Arial"/>
                <w:b/>
                <w:bCs/>
                <w:sz w:val="20"/>
                <w:szCs w:val="20"/>
                <w:lang w:val="en-IN"/>
              </w:rPr>
              <w:t>A/C</w:t>
            </w:r>
          </w:p>
        </w:tc>
        <w:tc>
          <w:tcPr>
            <w:tcW w:w="1092" w:type="dxa"/>
            <w:tcBorders>
              <w:top w:val="nil"/>
              <w:left w:val="nil"/>
              <w:bottom w:val="single" w:sz="8" w:space="0" w:color="000000"/>
              <w:right w:val="single" w:sz="8" w:space="0" w:color="000000"/>
            </w:tcBorders>
            <w:shd w:val="clear" w:color="auto" w:fill="auto"/>
            <w:vAlign w:val="center"/>
            <w:hideMark/>
          </w:tcPr>
          <w:p w:rsidR="00C46CF7" w:rsidRPr="008858BF" w:rsidRDefault="00C46CF7" w:rsidP="00A74C4E">
            <w:pPr>
              <w:spacing w:after="0"/>
              <w:jc w:val="both"/>
              <w:rPr>
                <w:rFonts w:ascii="Arial" w:eastAsia="Times New Roman" w:hAnsi="Arial" w:cs="Arial"/>
                <w:b/>
                <w:bCs/>
                <w:sz w:val="20"/>
                <w:szCs w:val="20"/>
              </w:rPr>
            </w:pPr>
            <w:r w:rsidRPr="008858BF">
              <w:rPr>
                <w:rFonts w:ascii="Arial" w:eastAsia="Times New Roman" w:hAnsi="Arial" w:cs="Arial"/>
                <w:b/>
                <w:bCs/>
                <w:sz w:val="20"/>
                <w:szCs w:val="20"/>
                <w:lang w:val="en-IN"/>
              </w:rPr>
              <w:t>Amount O/S</w:t>
            </w:r>
          </w:p>
        </w:tc>
        <w:tc>
          <w:tcPr>
            <w:tcW w:w="819" w:type="dxa"/>
            <w:tcBorders>
              <w:top w:val="nil"/>
              <w:left w:val="nil"/>
              <w:bottom w:val="single" w:sz="8" w:space="0" w:color="000000"/>
              <w:right w:val="single" w:sz="8" w:space="0" w:color="000000"/>
            </w:tcBorders>
            <w:shd w:val="clear" w:color="auto" w:fill="auto"/>
            <w:vAlign w:val="center"/>
            <w:hideMark/>
          </w:tcPr>
          <w:p w:rsidR="00C46CF7" w:rsidRPr="008858BF" w:rsidRDefault="00C46CF7" w:rsidP="00A74C4E">
            <w:pPr>
              <w:spacing w:after="0"/>
              <w:jc w:val="both"/>
              <w:rPr>
                <w:rFonts w:ascii="Arial" w:eastAsia="Times New Roman" w:hAnsi="Arial" w:cs="Arial"/>
                <w:b/>
                <w:bCs/>
                <w:sz w:val="20"/>
                <w:szCs w:val="20"/>
              </w:rPr>
            </w:pPr>
            <w:r w:rsidRPr="008858BF">
              <w:rPr>
                <w:rFonts w:ascii="Arial" w:eastAsia="Times New Roman" w:hAnsi="Arial" w:cs="Arial"/>
                <w:b/>
                <w:bCs/>
                <w:sz w:val="20"/>
                <w:szCs w:val="20"/>
                <w:lang w:val="en-IN"/>
              </w:rPr>
              <w:t>A/C</w:t>
            </w:r>
          </w:p>
        </w:tc>
        <w:tc>
          <w:tcPr>
            <w:tcW w:w="1155" w:type="dxa"/>
            <w:tcBorders>
              <w:top w:val="nil"/>
              <w:left w:val="nil"/>
              <w:bottom w:val="single" w:sz="8" w:space="0" w:color="000000"/>
              <w:right w:val="single" w:sz="8" w:space="0" w:color="000000"/>
            </w:tcBorders>
            <w:shd w:val="clear" w:color="auto" w:fill="auto"/>
            <w:vAlign w:val="center"/>
            <w:hideMark/>
          </w:tcPr>
          <w:p w:rsidR="00C46CF7" w:rsidRPr="008858BF" w:rsidRDefault="00C46CF7" w:rsidP="00A74C4E">
            <w:pPr>
              <w:spacing w:after="0"/>
              <w:jc w:val="both"/>
              <w:rPr>
                <w:rFonts w:ascii="Arial" w:eastAsia="Times New Roman" w:hAnsi="Arial" w:cs="Arial"/>
                <w:b/>
                <w:bCs/>
                <w:sz w:val="20"/>
                <w:szCs w:val="20"/>
              </w:rPr>
            </w:pPr>
            <w:r w:rsidRPr="008858BF">
              <w:rPr>
                <w:rFonts w:ascii="Arial" w:eastAsia="Times New Roman" w:hAnsi="Arial" w:cs="Arial"/>
                <w:b/>
                <w:bCs/>
                <w:sz w:val="20"/>
                <w:szCs w:val="20"/>
                <w:lang w:val="en-IN"/>
              </w:rPr>
              <w:t>Amount O/S</w:t>
            </w:r>
          </w:p>
        </w:tc>
        <w:tc>
          <w:tcPr>
            <w:tcW w:w="819" w:type="dxa"/>
            <w:tcBorders>
              <w:top w:val="nil"/>
              <w:left w:val="nil"/>
              <w:bottom w:val="single" w:sz="8" w:space="0" w:color="000000"/>
              <w:right w:val="single" w:sz="8" w:space="0" w:color="000000"/>
            </w:tcBorders>
            <w:shd w:val="clear" w:color="auto" w:fill="auto"/>
            <w:vAlign w:val="center"/>
            <w:hideMark/>
          </w:tcPr>
          <w:p w:rsidR="00C46CF7" w:rsidRPr="008858BF" w:rsidRDefault="00C46CF7" w:rsidP="00A74C4E">
            <w:pPr>
              <w:spacing w:after="0"/>
              <w:jc w:val="both"/>
              <w:rPr>
                <w:rFonts w:ascii="Arial" w:eastAsia="Times New Roman" w:hAnsi="Arial" w:cs="Arial"/>
                <w:b/>
                <w:bCs/>
                <w:sz w:val="20"/>
                <w:szCs w:val="20"/>
              </w:rPr>
            </w:pPr>
            <w:r w:rsidRPr="008858BF">
              <w:rPr>
                <w:rFonts w:ascii="Arial" w:eastAsia="Times New Roman" w:hAnsi="Arial" w:cs="Arial"/>
                <w:b/>
                <w:bCs/>
                <w:sz w:val="20"/>
                <w:szCs w:val="20"/>
                <w:lang w:val="en-IN"/>
              </w:rPr>
              <w:t>A/C</w:t>
            </w:r>
          </w:p>
        </w:tc>
        <w:tc>
          <w:tcPr>
            <w:tcW w:w="938" w:type="dxa"/>
            <w:tcBorders>
              <w:top w:val="nil"/>
              <w:left w:val="nil"/>
              <w:bottom w:val="single" w:sz="8" w:space="0" w:color="000000"/>
              <w:right w:val="single" w:sz="8" w:space="0" w:color="000000"/>
            </w:tcBorders>
            <w:shd w:val="clear" w:color="auto" w:fill="auto"/>
            <w:vAlign w:val="center"/>
            <w:hideMark/>
          </w:tcPr>
          <w:p w:rsidR="00C46CF7" w:rsidRPr="008858BF" w:rsidRDefault="00C46CF7" w:rsidP="00A74C4E">
            <w:pPr>
              <w:spacing w:after="0"/>
              <w:jc w:val="both"/>
              <w:rPr>
                <w:rFonts w:ascii="Arial" w:eastAsia="Times New Roman" w:hAnsi="Arial" w:cs="Arial"/>
                <w:b/>
                <w:bCs/>
                <w:sz w:val="20"/>
                <w:szCs w:val="20"/>
              </w:rPr>
            </w:pPr>
            <w:r w:rsidRPr="008858BF">
              <w:rPr>
                <w:rFonts w:ascii="Arial" w:eastAsia="Times New Roman" w:hAnsi="Arial" w:cs="Arial"/>
                <w:b/>
                <w:bCs/>
                <w:sz w:val="20"/>
                <w:szCs w:val="20"/>
                <w:lang w:val="en-IN"/>
              </w:rPr>
              <w:t>Amount O/S</w:t>
            </w:r>
          </w:p>
        </w:tc>
        <w:tc>
          <w:tcPr>
            <w:tcW w:w="910" w:type="dxa"/>
            <w:tcBorders>
              <w:top w:val="nil"/>
              <w:left w:val="nil"/>
              <w:bottom w:val="single" w:sz="8" w:space="0" w:color="000000"/>
              <w:right w:val="single" w:sz="8" w:space="0" w:color="000000"/>
            </w:tcBorders>
            <w:shd w:val="clear" w:color="auto" w:fill="auto"/>
            <w:vAlign w:val="center"/>
            <w:hideMark/>
          </w:tcPr>
          <w:p w:rsidR="00C46CF7" w:rsidRPr="008858BF" w:rsidRDefault="00C46CF7" w:rsidP="00A74C4E">
            <w:pPr>
              <w:spacing w:after="0"/>
              <w:jc w:val="both"/>
              <w:rPr>
                <w:rFonts w:ascii="Arial" w:eastAsia="Times New Roman" w:hAnsi="Arial" w:cs="Arial"/>
                <w:b/>
                <w:bCs/>
                <w:sz w:val="20"/>
                <w:szCs w:val="20"/>
              </w:rPr>
            </w:pPr>
            <w:r w:rsidRPr="008858BF">
              <w:rPr>
                <w:rFonts w:ascii="Arial" w:eastAsia="Times New Roman" w:hAnsi="Arial" w:cs="Arial"/>
                <w:b/>
                <w:bCs/>
                <w:sz w:val="20"/>
                <w:szCs w:val="20"/>
                <w:lang w:val="en-IN"/>
              </w:rPr>
              <w:t>A/C</w:t>
            </w:r>
          </w:p>
        </w:tc>
        <w:tc>
          <w:tcPr>
            <w:tcW w:w="1092" w:type="dxa"/>
            <w:tcBorders>
              <w:top w:val="nil"/>
              <w:left w:val="nil"/>
              <w:bottom w:val="single" w:sz="8" w:space="0" w:color="000000"/>
              <w:right w:val="single" w:sz="8" w:space="0" w:color="000000"/>
            </w:tcBorders>
            <w:shd w:val="clear" w:color="auto" w:fill="auto"/>
            <w:vAlign w:val="center"/>
            <w:hideMark/>
          </w:tcPr>
          <w:p w:rsidR="00C46CF7" w:rsidRPr="008858BF" w:rsidRDefault="00C46CF7" w:rsidP="00A74C4E">
            <w:pPr>
              <w:spacing w:after="0"/>
              <w:jc w:val="both"/>
              <w:rPr>
                <w:rFonts w:ascii="Arial" w:eastAsia="Times New Roman" w:hAnsi="Arial" w:cs="Arial"/>
                <w:b/>
                <w:bCs/>
                <w:sz w:val="20"/>
                <w:szCs w:val="20"/>
              </w:rPr>
            </w:pPr>
            <w:r w:rsidRPr="008858BF">
              <w:rPr>
                <w:rFonts w:ascii="Arial" w:eastAsia="Times New Roman" w:hAnsi="Arial" w:cs="Arial"/>
                <w:b/>
                <w:bCs/>
                <w:sz w:val="20"/>
                <w:szCs w:val="20"/>
                <w:lang w:val="en-IN"/>
              </w:rPr>
              <w:t>Amount O/S</w:t>
            </w:r>
          </w:p>
        </w:tc>
      </w:tr>
      <w:tr w:rsidR="008858BF" w:rsidRPr="008858BF" w:rsidTr="00A74C4E">
        <w:trPr>
          <w:trHeight w:val="15"/>
        </w:trPr>
        <w:tc>
          <w:tcPr>
            <w:tcW w:w="1876" w:type="dxa"/>
            <w:tcBorders>
              <w:top w:val="nil"/>
              <w:left w:val="single" w:sz="8" w:space="0" w:color="000000"/>
              <w:bottom w:val="single" w:sz="8" w:space="0" w:color="000000"/>
              <w:right w:val="single" w:sz="8" w:space="0" w:color="000000"/>
            </w:tcBorders>
            <w:shd w:val="clear" w:color="auto" w:fill="auto"/>
            <w:vAlign w:val="center"/>
            <w:hideMark/>
          </w:tcPr>
          <w:p w:rsidR="00C46CF7" w:rsidRPr="008858BF" w:rsidRDefault="00C46CF7" w:rsidP="00A74C4E">
            <w:pPr>
              <w:spacing w:after="0"/>
              <w:rPr>
                <w:rFonts w:ascii="Arial" w:eastAsia="Times New Roman" w:hAnsi="Arial" w:cs="Arial"/>
                <w:bCs/>
                <w:sz w:val="20"/>
                <w:szCs w:val="20"/>
              </w:rPr>
            </w:pPr>
            <w:r w:rsidRPr="008858BF">
              <w:rPr>
                <w:rFonts w:ascii="Arial" w:eastAsia="Times New Roman" w:hAnsi="Arial" w:cs="Arial"/>
                <w:bCs/>
                <w:sz w:val="20"/>
                <w:szCs w:val="20"/>
              </w:rPr>
              <w:t>Public Sector Banks</w:t>
            </w:r>
          </w:p>
        </w:tc>
        <w:tc>
          <w:tcPr>
            <w:tcW w:w="1036"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2045</w:t>
            </w:r>
          </w:p>
        </w:tc>
        <w:tc>
          <w:tcPr>
            <w:tcW w:w="910"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3028</w:t>
            </w:r>
          </w:p>
        </w:tc>
        <w:tc>
          <w:tcPr>
            <w:tcW w:w="1092"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sz w:val="20"/>
                <w:szCs w:val="20"/>
              </w:rPr>
            </w:pPr>
            <w:r w:rsidRPr="008858BF">
              <w:rPr>
                <w:rFonts w:ascii="Arial" w:hAnsi="Arial" w:cs="Arial"/>
                <w:sz w:val="20"/>
                <w:szCs w:val="20"/>
              </w:rPr>
              <w:t>423</w:t>
            </w:r>
          </w:p>
        </w:tc>
        <w:tc>
          <w:tcPr>
            <w:tcW w:w="819"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704</w:t>
            </w:r>
          </w:p>
        </w:tc>
        <w:tc>
          <w:tcPr>
            <w:tcW w:w="1155"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sz w:val="20"/>
                <w:szCs w:val="20"/>
              </w:rPr>
            </w:pPr>
            <w:r w:rsidRPr="008858BF">
              <w:rPr>
                <w:rFonts w:ascii="Arial" w:hAnsi="Arial" w:cs="Arial"/>
                <w:sz w:val="20"/>
                <w:szCs w:val="20"/>
              </w:rPr>
              <w:t>122</w:t>
            </w:r>
          </w:p>
        </w:tc>
        <w:tc>
          <w:tcPr>
            <w:tcW w:w="819"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131</w:t>
            </w:r>
          </w:p>
        </w:tc>
        <w:tc>
          <w:tcPr>
            <w:tcW w:w="938"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sz w:val="20"/>
                <w:szCs w:val="20"/>
              </w:rPr>
            </w:pPr>
            <w:r w:rsidRPr="008858BF">
              <w:rPr>
                <w:rFonts w:ascii="Arial" w:hAnsi="Arial" w:cs="Arial"/>
                <w:sz w:val="20"/>
                <w:szCs w:val="20"/>
              </w:rPr>
              <w:t>16</w:t>
            </w:r>
          </w:p>
        </w:tc>
        <w:tc>
          <w:tcPr>
            <w:tcW w:w="910"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2045</w:t>
            </w:r>
          </w:p>
        </w:tc>
        <w:tc>
          <w:tcPr>
            <w:tcW w:w="1092"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3028</w:t>
            </w:r>
          </w:p>
        </w:tc>
      </w:tr>
      <w:tr w:rsidR="008858BF" w:rsidRPr="008858BF" w:rsidTr="00A74C4E">
        <w:trPr>
          <w:trHeight w:val="15"/>
        </w:trPr>
        <w:tc>
          <w:tcPr>
            <w:tcW w:w="1876" w:type="dxa"/>
            <w:tcBorders>
              <w:top w:val="nil"/>
              <w:left w:val="single" w:sz="8" w:space="0" w:color="000000"/>
              <w:bottom w:val="single" w:sz="8" w:space="0" w:color="000000"/>
              <w:right w:val="single" w:sz="8" w:space="0" w:color="000000"/>
            </w:tcBorders>
            <w:shd w:val="clear" w:color="auto" w:fill="auto"/>
            <w:vAlign w:val="center"/>
            <w:hideMark/>
          </w:tcPr>
          <w:p w:rsidR="00C46CF7" w:rsidRPr="008858BF" w:rsidRDefault="00C46CF7" w:rsidP="00A74C4E">
            <w:pPr>
              <w:spacing w:after="0"/>
              <w:rPr>
                <w:rFonts w:ascii="Arial" w:eastAsia="Times New Roman" w:hAnsi="Arial" w:cs="Arial"/>
                <w:bCs/>
                <w:sz w:val="20"/>
                <w:szCs w:val="20"/>
              </w:rPr>
            </w:pPr>
            <w:r w:rsidRPr="008858BF">
              <w:rPr>
                <w:rFonts w:ascii="Arial" w:eastAsia="Times New Roman" w:hAnsi="Arial" w:cs="Arial"/>
                <w:bCs/>
                <w:sz w:val="20"/>
                <w:szCs w:val="20"/>
              </w:rPr>
              <w:t>Cooperative Sector Bank</w:t>
            </w:r>
          </w:p>
        </w:tc>
        <w:tc>
          <w:tcPr>
            <w:tcW w:w="1036"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50</w:t>
            </w:r>
          </w:p>
        </w:tc>
        <w:tc>
          <w:tcPr>
            <w:tcW w:w="910"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0</w:t>
            </w:r>
          </w:p>
        </w:tc>
        <w:tc>
          <w:tcPr>
            <w:tcW w:w="1092"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0</w:t>
            </w:r>
          </w:p>
        </w:tc>
        <w:tc>
          <w:tcPr>
            <w:tcW w:w="819"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0</w:t>
            </w:r>
          </w:p>
        </w:tc>
        <w:tc>
          <w:tcPr>
            <w:tcW w:w="1155"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0</w:t>
            </w:r>
          </w:p>
        </w:tc>
        <w:tc>
          <w:tcPr>
            <w:tcW w:w="819"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0</w:t>
            </w:r>
          </w:p>
        </w:tc>
        <w:tc>
          <w:tcPr>
            <w:tcW w:w="938"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0</w:t>
            </w:r>
          </w:p>
        </w:tc>
        <w:tc>
          <w:tcPr>
            <w:tcW w:w="910"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50</w:t>
            </w:r>
          </w:p>
        </w:tc>
        <w:tc>
          <w:tcPr>
            <w:tcW w:w="1092"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0</w:t>
            </w:r>
          </w:p>
        </w:tc>
      </w:tr>
      <w:tr w:rsidR="008858BF" w:rsidRPr="008858BF" w:rsidTr="00A74C4E">
        <w:trPr>
          <w:trHeight w:val="15"/>
        </w:trPr>
        <w:tc>
          <w:tcPr>
            <w:tcW w:w="1876" w:type="dxa"/>
            <w:tcBorders>
              <w:top w:val="nil"/>
              <w:left w:val="single" w:sz="8" w:space="0" w:color="000000"/>
              <w:bottom w:val="single" w:sz="8" w:space="0" w:color="000000"/>
              <w:right w:val="single" w:sz="8" w:space="0" w:color="000000"/>
            </w:tcBorders>
            <w:shd w:val="clear" w:color="auto" w:fill="auto"/>
            <w:vAlign w:val="center"/>
            <w:hideMark/>
          </w:tcPr>
          <w:p w:rsidR="00C46CF7" w:rsidRPr="008858BF" w:rsidRDefault="00C46CF7" w:rsidP="00A74C4E">
            <w:pPr>
              <w:spacing w:after="0"/>
              <w:rPr>
                <w:rFonts w:ascii="Arial" w:eastAsia="Times New Roman" w:hAnsi="Arial" w:cs="Arial"/>
                <w:bCs/>
                <w:sz w:val="20"/>
                <w:szCs w:val="20"/>
              </w:rPr>
            </w:pPr>
            <w:r w:rsidRPr="008858BF">
              <w:rPr>
                <w:rFonts w:ascii="Arial" w:eastAsia="Times New Roman" w:hAnsi="Arial" w:cs="Arial"/>
                <w:bCs/>
                <w:sz w:val="20"/>
                <w:szCs w:val="20"/>
              </w:rPr>
              <w:t>Private Sector Banks</w:t>
            </w:r>
          </w:p>
        </w:tc>
        <w:tc>
          <w:tcPr>
            <w:tcW w:w="1036"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1370</w:t>
            </w:r>
          </w:p>
        </w:tc>
        <w:tc>
          <w:tcPr>
            <w:tcW w:w="910"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390</w:t>
            </w:r>
          </w:p>
        </w:tc>
        <w:tc>
          <w:tcPr>
            <w:tcW w:w="1092"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sz w:val="20"/>
                <w:szCs w:val="20"/>
              </w:rPr>
            </w:pPr>
            <w:r w:rsidRPr="008858BF">
              <w:rPr>
                <w:rFonts w:ascii="Arial" w:hAnsi="Arial" w:cs="Arial"/>
                <w:sz w:val="20"/>
                <w:szCs w:val="20"/>
              </w:rPr>
              <w:t>80</w:t>
            </w:r>
          </w:p>
        </w:tc>
        <w:tc>
          <w:tcPr>
            <w:tcW w:w="819"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34</w:t>
            </w:r>
          </w:p>
        </w:tc>
        <w:tc>
          <w:tcPr>
            <w:tcW w:w="1155"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sz w:val="20"/>
                <w:szCs w:val="20"/>
              </w:rPr>
            </w:pPr>
            <w:r w:rsidRPr="008858BF">
              <w:rPr>
                <w:rFonts w:ascii="Arial" w:hAnsi="Arial" w:cs="Arial"/>
                <w:sz w:val="20"/>
                <w:szCs w:val="20"/>
              </w:rPr>
              <w:t>6</w:t>
            </w:r>
          </w:p>
        </w:tc>
        <w:tc>
          <w:tcPr>
            <w:tcW w:w="819"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3</w:t>
            </w:r>
          </w:p>
        </w:tc>
        <w:tc>
          <w:tcPr>
            <w:tcW w:w="938"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sz w:val="20"/>
                <w:szCs w:val="20"/>
              </w:rPr>
            </w:pPr>
            <w:r w:rsidRPr="008858BF">
              <w:rPr>
                <w:rFonts w:ascii="Arial" w:hAnsi="Arial" w:cs="Arial"/>
                <w:sz w:val="20"/>
                <w:szCs w:val="20"/>
              </w:rPr>
              <w:t>0</w:t>
            </w:r>
          </w:p>
        </w:tc>
        <w:tc>
          <w:tcPr>
            <w:tcW w:w="910"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1370</w:t>
            </w:r>
          </w:p>
        </w:tc>
        <w:tc>
          <w:tcPr>
            <w:tcW w:w="1092"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390</w:t>
            </w:r>
          </w:p>
        </w:tc>
      </w:tr>
      <w:tr w:rsidR="008858BF" w:rsidRPr="008858BF" w:rsidTr="00A74C4E">
        <w:trPr>
          <w:trHeight w:val="15"/>
        </w:trPr>
        <w:tc>
          <w:tcPr>
            <w:tcW w:w="1876" w:type="dxa"/>
            <w:tcBorders>
              <w:top w:val="nil"/>
              <w:left w:val="single" w:sz="8" w:space="0" w:color="000000"/>
              <w:bottom w:val="single" w:sz="8" w:space="0" w:color="000000"/>
              <w:right w:val="single" w:sz="8" w:space="0" w:color="000000"/>
            </w:tcBorders>
            <w:shd w:val="clear" w:color="auto" w:fill="auto"/>
            <w:vAlign w:val="center"/>
            <w:hideMark/>
          </w:tcPr>
          <w:p w:rsidR="00C46CF7" w:rsidRPr="008858BF" w:rsidRDefault="00C46CF7" w:rsidP="00A74C4E">
            <w:pPr>
              <w:spacing w:after="0"/>
              <w:rPr>
                <w:rFonts w:ascii="Arial" w:eastAsia="Times New Roman" w:hAnsi="Arial" w:cs="Arial"/>
                <w:bCs/>
                <w:sz w:val="20"/>
                <w:szCs w:val="20"/>
              </w:rPr>
            </w:pPr>
            <w:r w:rsidRPr="008858BF">
              <w:rPr>
                <w:rFonts w:ascii="Arial" w:eastAsia="Times New Roman" w:hAnsi="Arial" w:cs="Arial"/>
                <w:bCs/>
                <w:sz w:val="20"/>
                <w:szCs w:val="20"/>
              </w:rPr>
              <w:t xml:space="preserve">Small Financial Banks  </w:t>
            </w:r>
          </w:p>
        </w:tc>
        <w:tc>
          <w:tcPr>
            <w:tcW w:w="1036"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128</w:t>
            </w:r>
          </w:p>
        </w:tc>
        <w:tc>
          <w:tcPr>
            <w:tcW w:w="910"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0</w:t>
            </w:r>
          </w:p>
        </w:tc>
        <w:tc>
          <w:tcPr>
            <w:tcW w:w="1092"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bookmarkStart w:id="0" w:name="_GoBack"/>
            <w:bookmarkEnd w:id="0"/>
            <w:r w:rsidRPr="008858BF">
              <w:rPr>
                <w:rFonts w:ascii="Arial" w:hAnsi="Arial" w:cs="Arial"/>
                <w:bCs/>
                <w:sz w:val="20"/>
                <w:szCs w:val="20"/>
              </w:rPr>
              <w:t>0</w:t>
            </w:r>
          </w:p>
        </w:tc>
        <w:tc>
          <w:tcPr>
            <w:tcW w:w="819"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0</w:t>
            </w:r>
          </w:p>
        </w:tc>
        <w:tc>
          <w:tcPr>
            <w:tcW w:w="1155"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0</w:t>
            </w:r>
          </w:p>
        </w:tc>
        <w:tc>
          <w:tcPr>
            <w:tcW w:w="819"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0</w:t>
            </w:r>
          </w:p>
        </w:tc>
        <w:tc>
          <w:tcPr>
            <w:tcW w:w="938"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0</w:t>
            </w:r>
          </w:p>
        </w:tc>
        <w:tc>
          <w:tcPr>
            <w:tcW w:w="910"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128</w:t>
            </w:r>
          </w:p>
        </w:tc>
        <w:tc>
          <w:tcPr>
            <w:tcW w:w="1092"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0</w:t>
            </w:r>
          </w:p>
        </w:tc>
      </w:tr>
      <w:tr w:rsidR="008858BF" w:rsidRPr="008858BF" w:rsidTr="00A74C4E">
        <w:trPr>
          <w:trHeight w:val="15"/>
        </w:trPr>
        <w:tc>
          <w:tcPr>
            <w:tcW w:w="1876" w:type="dxa"/>
            <w:tcBorders>
              <w:top w:val="nil"/>
              <w:left w:val="single" w:sz="8" w:space="0" w:color="000000"/>
              <w:bottom w:val="single" w:sz="8" w:space="0" w:color="000000"/>
              <w:right w:val="single" w:sz="8" w:space="0" w:color="000000"/>
            </w:tcBorders>
            <w:shd w:val="clear" w:color="auto" w:fill="auto"/>
            <w:vAlign w:val="center"/>
            <w:hideMark/>
          </w:tcPr>
          <w:p w:rsidR="00C46CF7" w:rsidRPr="008858BF" w:rsidRDefault="00C46CF7" w:rsidP="00A74C4E">
            <w:pPr>
              <w:spacing w:after="0"/>
              <w:rPr>
                <w:rFonts w:ascii="Arial" w:eastAsia="Times New Roman" w:hAnsi="Arial" w:cs="Arial"/>
                <w:bCs/>
                <w:sz w:val="20"/>
                <w:szCs w:val="20"/>
              </w:rPr>
            </w:pPr>
            <w:r w:rsidRPr="008858BF">
              <w:rPr>
                <w:rFonts w:ascii="Arial" w:eastAsia="Times New Roman" w:hAnsi="Arial" w:cs="Arial"/>
                <w:bCs/>
                <w:sz w:val="20"/>
                <w:szCs w:val="20"/>
              </w:rPr>
              <w:lastRenderedPageBreak/>
              <w:t xml:space="preserve">Grand Total : </w:t>
            </w:r>
          </w:p>
        </w:tc>
        <w:tc>
          <w:tcPr>
            <w:tcW w:w="1036"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3593</w:t>
            </w:r>
          </w:p>
        </w:tc>
        <w:tc>
          <w:tcPr>
            <w:tcW w:w="910"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3418</w:t>
            </w:r>
          </w:p>
        </w:tc>
        <w:tc>
          <w:tcPr>
            <w:tcW w:w="1092"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sz w:val="20"/>
                <w:szCs w:val="20"/>
              </w:rPr>
            </w:pPr>
            <w:r w:rsidRPr="008858BF">
              <w:rPr>
                <w:rFonts w:ascii="Arial" w:hAnsi="Arial" w:cs="Arial"/>
                <w:sz w:val="20"/>
                <w:szCs w:val="20"/>
              </w:rPr>
              <w:t>503</w:t>
            </w:r>
          </w:p>
        </w:tc>
        <w:tc>
          <w:tcPr>
            <w:tcW w:w="819"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738</w:t>
            </w:r>
          </w:p>
        </w:tc>
        <w:tc>
          <w:tcPr>
            <w:tcW w:w="1155"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sz w:val="20"/>
                <w:szCs w:val="20"/>
              </w:rPr>
            </w:pPr>
            <w:r w:rsidRPr="008858BF">
              <w:rPr>
                <w:rFonts w:ascii="Arial" w:hAnsi="Arial" w:cs="Arial"/>
                <w:sz w:val="20"/>
                <w:szCs w:val="20"/>
              </w:rPr>
              <w:t>128</w:t>
            </w:r>
          </w:p>
        </w:tc>
        <w:tc>
          <w:tcPr>
            <w:tcW w:w="819"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134</w:t>
            </w:r>
          </w:p>
        </w:tc>
        <w:tc>
          <w:tcPr>
            <w:tcW w:w="938"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sz w:val="20"/>
                <w:szCs w:val="20"/>
              </w:rPr>
            </w:pPr>
            <w:r w:rsidRPr="008858BF">
              <w:rPr>
                <w:rFonts w:ascii="Arial" w:hAnsi="Arial" w:cs="Arial"/>
                <w:sz w:val="20"/>
                <w:szCs w:val="20"/>
              </w:rPr>
              <w:t>16</w:t>
            </w:r>
          </w:p>
        </w:tc>
        <w:tc>
          <w:tcPr>
            <w:tcW w:w="910"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3593</w:t>
            </w:r>
          </w:p>
        </w:tc>
        <w:tc>
          <w:tcPr>
            <w:tcW w:w="1092" w:type="dxa"/>
            <w:tcBorders>
              <w:top w:val="nil"/>
              <w:left w:val="nil"/>
              <w:bottom w:val="single" w:sz="8" w:space="0" w:color="000000"/>
              <w:right w:val="single" w:sz="8" w:space="0" w:color="000000"/>
            </w:tcBorders>
            <w:shd w:val="clear" w:color="auto" w:fill="auto"/>
            <w:vAlign w:val="bottom"/>
          </w:tcPr>
          <w:p w:rsidR="00C46CF7" w:rsidRPr="008858BF" w:rsidRDefault="00C46CF7" w:rsidP="00A74C4E">
            <w:pPr>
              <w:jc w:val="right"/>
              <w:rPr>
                <w:rFonts w:ascii="Arial" w:hAnsi="Arial" w:cs="Arial"/>
                <w:bCs/>
                <w:sz w:val="20"/>
                <w:szCs w:val="20"/>
              </w:rPr>
            </w:pPr>
            <w:r w:rsidRPr="008858BF">
              <w:rPr>
                <w:rFonts w:ascii="Arial" w:hAnsi="Arial" w:cs="Arial"/>
                <w:bCs/>
                <w:sz w:val="20"/>
                <w:szCs w:val="20"/>
              </w:rPr>
              <w:t>3418</w:t>
            </w:r>
          </w:p>
        </w:tc>
      </w:tr>
    </w:tbl>
    <w:p w:rsidR="00C62063" w:rsidRPr="008858BF" w:rsidRDefault="00C62063" w:rsidP="00C62063">
      <w:pPr>
        <w:spacing w:after="0" w:line="240" w:lineRule="auto"/>
        <w:jc w:val="both"/>
        <w:rPr>
          <w:rFonts w:ascii="Arial" w:eastAsia="Times New Roman" w:hAnsi="Arial" w:cs="Arial"/>
          <w:b/>
          <w:sz w:val="24"/>
          <w:szCs w:val="24"/>
          <w:u w:val="single"/>
        </w:rPr>
      </w:pPr>
      <w:r w:rsidRPr="008858BF">
        <w:rPr>
          <w:rFonts w:ascii="Arial" w:eastAsia="Times New Roman" w:hAnsi="Arial" w:cs="Arial"/>
          <w:b/>
          <w:sz w:val="24"/>
          <w:szCs w:val="24"/>
          <w:u w:val="single"/>
        </w:rPr>
        <w:t>PMSBY &amp; PMJJBY</w:t>
      </w:r>
    </w:p>
    <w:p w:rsidR="00C62063" w:rsidRPr="008858BF" w:rsidRDefault="00C62063" w:rsidP="00C62063">
      <w:pPr>
        <w:spacing w:after="0" w:line="240" w:lineRule="auto"/>
        <w:jc w:val="both"/>
        <w:rPr>
          <w:rFonts w:ascii="Arial" w:eastAsia="Times New Roman" w:hAnsi="Arial" w:cs="Arial"/>
          <w:bCs/>
          <w:sz w:val="24"/>
          <w:szCs w:val="24"/>
        </w:rPr>
      </w:pPr>
    </w:p>
    <w:p w:rsidR="00C62063" w:rsidRPr="008858BF" w:rsidRDefault="00C62063" w:rsidP="00C62063">
      <w:pPr>
        <w:spacing w:after="0" w:line="240" w:lineRule="auto"/>
        <w:jc w:val="both"/>
        <w:rPr>
          <w:rFonts w:ascii="Arial" w:hAnsi="Arial" w:cs="Arial"/>
          <w:sz w:val="24"/>
          <w:szCs w:val="24"/>
        </w:rPr>
      </w:pPr>
      <w:r w:rsidRPr="008858BF">
        <w:rPr>
          <w:rFonts w:ascii="Arial" w:eastAsia="Times New Roman" w:hAnsi="Arial" w:cs="Arial"/>
          <w:bCs/>
          <w:sz w:val="24"/>
          <w:szCs w:val="24"/>
        </w:rPr>
        <w:t>During the 111</w:t>
      </w:r>
      <w:r w:rsidRPr="008858BF">
        <w:rPr>
          <w:rFonts w:ascii="Arial" w:eastAsia="Times New Roman" w:hAnsi="Arial" w:cs="Arial"/>
          <w:bCs/>
          <w:sz w:val="24"/>
          <w:szCs w:val="24"/>
          <w:vertAlign w:val="superscript"/>
        </w:rPr>
        <w:t>th</w:t>
      </w:r>
      <w:r w:rsidRPr="008858BF">
        <w:rPr>
          <w:rFonts w:ascii="Arial" w:eastAsia="Times New Roman" w:hAnsi="Arial" w:cs="Arial"/>
          <w:bCs/>
          <w:sz w:val="24"/>
          <w:szCs w:val="24"/>
        </w:rPr>
        <w:t xml:space="preserve"> SLBC Quarterly meeting the name of </w:t>
      </w:r>
      <w:r w:rsidRPr="008858BF">
        <w:rPr>
          <w:rFonts w:ascii="Arial" w:hAnsi="Arial" w:cs="Arial"/>
          <w:sz w:val="24"/>
          <w:szCs w:val="24"/>
        </w:rPr>
        <w:t xml:space="preserve">banks having NIL enrolment under PMSBY &amp; PMJJBY were deliberated. </w:t>
      </w:r>
    </w:p>
    <w:p w:rsidR="00C62063" w:rsidRPr="008858BF" w:rsidRDefault="00C62063" w:rsidP="00C62063">
      <w:pPr>
        <w:spacing w:after="0" w:line="240" w:lineRule="auto"/>
        <w:jc w:val="both"/>
        <w:rPr>
          <w:rFonts w:ascii="Arial" w:hAnsi="Arial" w:cs="Arial"/>
          <w:sz w:val="24"/>
          <w:szCs w:val="24"/>
        </w:rPr>
      </w:pPr>
    </w:p>
    <w:p w:rsidR="00C62063" w:rsidRPr="008858BF" w:rsidRDefault="00C62063" w:rsidP="00C62063">
      <w:pPr>
        <w:spacing w:after="0" w:line="240" w:lineRule="auto"/>
        <w:jc w:val="both"/>
        <w:rPr>
          <w:rFonts w:ascii="Arial" w:hAnsi="Arial" w:cs="Arial"/>
          <w:sz w:val="24"/>
          <w:szCs w:val="24"/>
        </w:rPr>
      </w:pPr>
      <w:r w:rsidRPr="008858BF">
        <w:rPr>
          <w:rFonts w:ascii="Arial" w:hAnsi="Arial" w:cs="Arial"/>
          <w:sz w:val="24"/>
          <w:szCs w:val="24"/>
        </w:rPr>
        <w:t xml:space="preserve">The name of the banks were </w:t>
      </w:r>
      <w:proofErr w:type="spellStart"/>
      <w:r w:rsidRPr="008858BF">
        <w:rPr>
          <w:rFonts w:ascii="Arial" w:hAnsi="Arial" w:cs="Arial"/>
          <w:sz w:val="24"/>
          <w:szCs w:val="24"/>
        </w:rPr>
        <w:t>Bandhan</w:t>
      </w:r>
      <w:proofErr w:type="spellEnd"/>
      <w:r w:rsidRPr="008858BF">
        <w:rPr>
          <w:rFonts w:ascii="Arial" w:hAnsi="Arial" w:cs="Arial"/>
          <w:sz w:val="24"/>
          <w:szCs w:val="24"/>
        </w:rPr>
        <w:t xml:space="preserve"> Bank, Capital SFB, DSCB, </w:t>
      </w:r>
      <w:proofErr w:type="spellStart"/>
      <w:r w:rsidRPr="008858BF">
        <w:rPr>
          <w:rFonts w:ascii="Arial" w:hAnsi="Arial" w:cs="Arial"/>
          <w:sz w:val="24"/>
          <w:szCs w:val="24"/>
        </w:rPr>
        <w:t>Equitas</w:t>
      </w:r>
      <w:proofErr w:type="spellEnd"/>
      <w:r w:rsidRPr="008858BF">
        <w:rPr>
          <w:rFonts w:ascii="Arial" w:hAnsi="Arial" w:cs="Arial"/>
          <w:sz w:val="24"/>
          <w:szCs w:val="24"/>
        </w:rPr>
        <w:t xml:space="preserve"> SFB, ESAF SFB, Jana SFB, </w:t>
      </w:r>
      <w:proofErr w:type="spellStart"/>
      <w:r w:rsidRPr="008858BF">
        <w:rPr>
          <w:rFonts w:ascii="Arial" w:hAnsi="Arial" w:cs="Arial"/>
          <w:sz w:val="24"/>
          <w:szCs w:val="24"/>
        </w:rPr>
        <w:t>Tamilnad</w:t>
      </w:r>
      <w:proofErr w:type="spellEnd"/>
      <w:r w:rsidRPr="008858BF">
        <w:rPr>
          <w:rFonts w:ascii="Arial" w:hAnsi="Arial" w:cs="Arial"/>
          <w:sz w:val="24"/>
          <w:szCs w:val="24"/>
        </w:rPr>
        <w:t xml:space="preserve"> Mercantile Bank, </w:t>
      </w:r>
      <w:proofErr w:type="spellStart"/>
      <w:r w:rsidRPr="008858BF">
        <w:rPr>
          <w:rFonts w:ascii="Arial" w:hAnsi="Arial" w:cs="Arial"/>
          <w:sz w:val="24"/>
          <w:szCs w:val="24"/>
        </w:rPr>
        <w:t>Ujjivan</w:t>
      </w:r>
      <w:proofErr w:type="spellEnd"/>
      <w:r w:rsidRPr="008858BF">
        <w:rPr>
          <w:rFonts w:ascii="Arial" w:hAnsi="Arial" w:cs="Arial"/>
          <w:sz w:val="24"/>
          <w:szCs w:val="24"/>
        </w:rPr>
        <w:t xml:space="preserve"> SFB &amp; </w:t>
      </w:r>
      <w:proofErr w:type="spellStart"/>
      <w:r w:rsidRPr="008858BF">
        <w:rPr>
          <w:rFonts w:ascii="Arial" w:hAnsi="Arial" w:cs="Arial"/>
          <w:sz w:val="24"/>
          <w:szCs w:val="24"/>
        </w:rPr>
        <w:t>Utkarsh</w:t>
      </w:r>
      <w:proofErr w:type="spellEnd"/>
      <w:r w:rsidRPr="008858BF">
        <w:rPr>
          <w:rFonts w:ascii="Arial" w:hAnsi="Arial" w:cs="Arial"/>
          <w:sz w:val="24"/>
          <w:szCs w:val="24"/>
        </w:rPr>
        <w:t xml:space="preserve"> SFB. All these member banks were advised to increase enrolment under various social security schemes.</w:t>
      </w:r>
    </w:p>
    <w:p w:rsidR="00C62063" w:rsidRPr="008858BF" w:rsidRDefault="00C62063" w:rsidP="00205EB0">
      <w:pPr>
        <w:spacing w:after="0" w:line="240" w:lineRule="auto"/>
        <w:jc w:val="both"/>
        <w:rPr>
          <w:rFonts w:ascii="Arial" w:eastAsia="Times New Roman" w:hAnsi="Arial" w:cs="Arial"/>
        </w:rPr>
      </w:pPr>
      <w:r w:rsidRPr="008858BF">
        <w:rPr>
          <w:rFonts w:ascii="Arial" w:hAnsi="Arial" w:cs="Arial"/>
          <w:sz w:val="24"/>
          <w:szCs w:val="24"/>
        </w:rPr>
        <w:t xml:space="preserve">The member banks are requested to update the house about till-date enrollment. </w:t>
      </w:r>
    </w:p>
    <w:p w:rsidR="00C46CF7" w:rsidRPr="008858BF" w:rsidRDefault="00C46CF7" w:rsidP="00E1131C">
      <w:pPr>
        <w:spacing w:before="120" w:after="120"/>
        <w:jc w:val="both"/>
        <w:rPr>
          <w:rFonts w:ascii="Arial" w:eastAsia="Times New Roman" w:hAnsi="Arial" w:cs="Arial"/>
        </w:rPr>
      </w:pPr>
    </w:p>
    <w:p w:rsidR="00C46CF7" w:rsidRPr="008858BF" w:rsidRDefault="00C46CF7" w:rsidP="00E1131C">
      <w:pPr>
        <w:spacing w:before="120" w:after="120"/>
        <w:jc w:val="both"/>
        <w:rPr>
          <w:rFonts w:ascii="Arial" w:eastAsia="Times New Roman" w:hAnsi="Arial" w:cs="Arial"/>
        </w:rPr>
      </w:pPr>
      <w:r w:rsidRPr="008858BF">
        <w:rPr>
          <w:rFonts w:ascii="Arial" w:eastAsia="Times New Roman" w:hAnsi="Arial" w:cs="Arial"/>
        </w:rPr>
        <w:t>Action Point</w:t>
      </w:r>
      <w:proofErr w:type="gramStart"/>
      <w:r w:rsidRPr="008858BF">
        <w:rPr>
          <w:rFonts w:ascii="Arial" w:eastAsia="Times New Roman" w:hAnsi="Arial" w:cs="Arial"/>
        </w:rPr>
        <w:t>:-</w:t>
      </w:r>
      <w:proofErr w:type="gramEnd"/>
      <w:r w:rsidRPr="008858BF">
        <w:rPr>
          <w:rFonts w:ascii="Arial" w:eastAsia="Times New Roman" w:hAnsi="Arial" w:cs="Arial"/>
        </w:rPr>
        <w:t xml:space="preserve"> The member banks</w:t>
      </w:r>
      <w:r w:rsidR="0022765C" w:rsidRPr="008858BF">
        <w:rPr>
          <w:rFonts w:ascii="Arial" w:eastAsia="Times New Roman" w:hAnsi="Arial" w:cs="Arial"/>
        </w:rPr>
        <w:t xml:space="preserve"> are requested to focus on MSME related schemes. </w:t>
      </w:r>
    </w:p>
    <w:p w:rsidR="00F4360B" w:rsidRPr="008858BF" w:rsidRDefault="00F4360B" w:rsidP="00F4360B">
      <w:pPr>
        <w:tabs>
          <w:tab w:val="left" w:pos="6600"/>
        </w:tabs>
        <w:spacing w:after="0" w:line="240" w:lineRule="auto"/>
        <w:jc w:val="both"/>
        <w:rPr>
          <w:rFonts w:ascii="Arial" w:eastAsia="Times New Roman" w:hAnsi="Arial" w:cs="Arial"/>
          <w:b/>
          <w:sz w:val="24"/>
          <w:szCs w:val="24"/>
          <w:lang w:bidi="hi-IN"/>
        </w:rPr>
      </w:pPr>
      <w:r w:rsidRPr="008858BF">
        <w:rPr>
          <w:rFonts w:ascii="Arial" w:eastAsia="Times New Roman" w:hAnsi="Arial" w:cs="Arial"/>
          <w:b/>
          <w:sz w:val="24"/>
          <w:szCs w:val="24"/>
          <w:lang w:bidi="hi-IN"/>
        </w:rPr>
        <w:t>(</w:t>
      </w:r>
      <w:r w:rsidR="00A95EBD" w:rsidRPr="008858BF">
        <w:rPr>
          <w:rFonts w:ascii="Arial" w:eastAsia="Times New Roman" w:hAnsi="Arial" w:cs="Arial"/>
          <w:b/>
          <w:sz w:val="24"/>
          <w:szCs w:val="24"/>
          <w:lang w:bidi="hi-IN"/>
        </w:rPr>
        <w:t>8</w:t>
      </w:r>
      <w:r w:rsidRPr="008858BF">
        <w:rPr>
          <w:rFonts w:ascii="Arial" w:eastAsia="Times New Roman" w:hAnsi="Arial" w:cs="Arial"/>
          <w:b/>
          <w:sz w:val="24"/>
          <w:szCs w:val="24"/>
          <w:lang w:bidi="hi-IN"/>
        </w:rPr>
        <w:t xml:space="preserve">)PMEGP Status </w:t>
      </w:r>
    </w:p>
    <w:p w:rsidR="00F4360B" w:rsidRPr="008858BF" w:rsidRDefault="00F4360B" w:rsidP="00F4360B">
      <w:pPr>
        <w:spacing w:before="120" w:after="120" w:line="276" w:lineRule="auto"/>
        <w:jc w:val="both"/>
        <w:rPr>
          <w:rFonts w:ascii="Arial" w:eastAsia="Times New Roman" w:hAnsi="Arial" w:cs="Arial"/>
          <w:b/>
          <w:bCs/>
          <w:sz w:val="24"/>
          <w:szCs w:val="24"/>
          <w:u w:val="single"/>
        </w:rPr>
      </w:pPr>
      <w:r w:rsidRPr="008858BF">
        <w:rPr>
          <w:rFonts w:ascii="Arial" w:eastAsia="Times New Roman" w:hAnsi="Arial" w:cs="Arial"/>
          <w:b/>
          <w:bCs/>
          <w:sz w:val="24"/>
          <w:szCs w:val="24"/>
          <w:u w:val="single"/>
        </w:rPr>
        <w:t xml:space="preserve">As per the data available on KVIC Portal the </w:t>
      </w:r>
      <w:r w:rsidR="00573B63" w:rsidRPr="008858BF">
        <w:rPr>
          <w:rFonts w:ascii="Arial" w:eastAsia="Times New Roman" w:hAnsi="Arial" w:cs="Arial"/>
          <w:b/>
          <w:bCs/>
          <w:sz w:val="24"/>
          <w:szCs w:val="24"/>
          <w:u w:val="single"/>
        </w:rPr>
        <w:t>District</w:t>
      </w:r>
      <w:r w:rsidRPr="008858BF">
        <w:rPr>
          <w:rFonts w:ascii="Arial" w:eastAsia="Times New Roman" w:hAnsi="Arial" w:cs="Arial"/>
          <w:b/>
          <w:bCs/>
          <w:sz w:val="24"/>
          <w:szCs w:val="24"/>
          <w:u w:val="single"/>
        </w:rPr>
        <w:t>-wise pendency</w:t>
      </w:r>
      <w:r w:rsidR="00573B63" w:rsidRPr="008858BF">
        <w:rPr>
          <w:rFonts w:ascii="Arial" w:eastAsia="Times New Roman" w:hAnsi="Arial" w:cs="Arial"/>
          <w:b/>
          <w:bCs/>
          <w:sz w:val="24"/>
          <w:szCs w:val="24"/>
          <w:u w:val="single"/>
        </w:rPr>
        <w:t xml:space="preserve"> (as on 22.06.2023)</w:t>
      </w:r>
      <w:r w:rsidRPr="008858BF">
        <w:rPr>
          <w:rFonts w:ascii="Arial" w:eastAsia="Times New Roman" w:hAnsi="Arial" w:cs="Arial"/>
          <w:b/>
          <w:bCs/>
          <w:sz w:val="24"/>
          <w:szCs w:val="24"/>
          <w:u w:val="single"/>
        </w:rPr>
        <w:t xml:space="preserve"> is as under:- </w:t>
      </w:r>
    </w:p>
    <w:p w:rsidR="00573B63" w:rsidRPr="008858BF" w:rsidRDefault="00573B63" w:rsidP="00F4360B">
      <w:pPr>
        <w:spacing w:before="120" w:after="120" w:line="276" w:lineRule="auto"/>
        <w:jc w:val="both"/>
        <w:rPr>
          <w:rFonts w:ascii="Arial" w:eastAsia="Times New Roman" w:hAnsi="Arial" w:cs="Arial"/>
          <w:bCs/>
          <w:sz w:val="24"/>
          <w:szCs w:val="24"/>
          <w:lang w:val="en-IN"/>
        </w:rPr>
      </w:pPr>
    </w:p>
    <w:tbl>
      <w:tblPr>
        <w:tblW w:w="5310" w:type="dxa"/>
        <w:jc w:val="center"/>
        <w:tblLook w:val="04A0" w:firstRow="1" w:lastRow="0" w:firstColumn="1" w:lastColumn="0" w:noHBand="0" w:noVBand="1"/>
      </w:tblPr>
      <w:tblGrid>
        <w:gridCol w:w="960"/>
        <w:gridCol w:w="2545"/>
        <w:gridCol w:w="1805"/>
      </w:tblGrid>
      <w:tr w:rsidR="008858BF" w:rsidRPr="008858BF" w:rsidTr="00205EB0">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proofErr w:type="spellStart"/>
            <w:r w:rsidRPr="008858BF">
              <w:rPr>
                <w:rFonts w:ascii="Arial" w:eastAsia="Times New Roman" w:hAnsi="Arial" w:cs="Arial"/>
                <w:lang w:bidi="hi-IN"/>
              </w:rPr>
              <w:t>S.No</w:t>
            </w:r>
            <w:proofErr w:type="spellEnd"/>
            <w:r w:rsidRPr="008858BF">
              <w:rPr>
                <w:rFonts w:ascii="Arial" w:eastAsia="Times New Roman" w:hAnsi="Arial" w:cs="Arial"/>
                <w:lang w:bidi="hi-IN"/>
              </w:rPr>
              <w:t>.</w:t>
            </w:r>
          </w:p>
        </w:tc>
        <w:tc>
          <w:tcPr>
            <w:tcW w:w="2545" w:type="dxa"/>
            <w:tcBorders>
              <w:top w:val="single" w:sz="4" w:space="0" w:color="auto"/>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Name of District</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Pending PMEGP Application</w:t>
            </w:r>
          </w:p>
        </w:tc>
      </w:tr>
      <w:tr w:rsidR="008858BF" w:rsidRPr="008858BF" w:rsidTr="00205EB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1</w:t>
            </w:r>
          </w:p>
        </w:tc>
        <w:tc>
          <w:tcPr>
            <w:tcW w:w="2545"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DELHI EAST</w:t>
            </w:r>
          </w:p>
        </w:tc>
        <w:tc>
          <w:tcPr>
            <w:tcW w:w="1805"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3</w:t>
            </w:r>
          </w:p>
        </w:tc>
      </w:tr>
      <w:tr w:rsidR="008858BF" w:rsidRPr="008858BF" w:rsidTr="00205EB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2</w:t>
            </w:r>
          </w:p>
        </w:tc>
        <w:tc>
          <w:tcPr>
            <w:tcW w:w="2545"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DELHI NORTH</w:t>
            </w:r>
          </w:p>
        </w:tc>
        <w:tc>
          <w:tcPr>
            <w:tcW w:w="1805"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3</w:t>
            </w:r>
          </w:p>
        </w:tc>
      </w:tr>
      <w:tr w:rsidR="008858BF" w:rsidRPr="008858BF" w:rsidTr="00205EB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3</w:t>
            </w:r>
          </w:p>
        </w:tc>
        <w:tc>
          <w:tcPr>
            <w:tcW w:w="2545"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DELHI NORTH WEST</w:t>
            </w:r>
          </w:p>
        </w:tc>
        <w:tc>
          <w:tcPr>
            <w:tcW w:w="1805"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8</w:t>
            </w:r>
          </w:p>
        </w:tc>
      </w:tr>
      <w:tr w:rsidR="008858BF" w:rsidRPr="008858BF" w:rsidTr="00205EB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4</w:t>
            </w:r>
          </w:p>
        </w:tc>
        <w:tc>
          <w:tcPr>
            <w:tcW w:w="2545"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DELHI SOUTH</w:t>
            </w:r>
          </w:p>
        </w:tc>
        <w:tc>
          <w:tcPr>
            <w:tcW w:w="1805"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2</w:t>
            </w:r>
          </w:p>
        </w:tc>
      </w:tr>
      <w:tr w:rsidR="008858BF" w:rsidRPr="008858BF" w:rsidTr="00205EB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5</w:t>
            </w:r>
          </w:p>
        </w:tc>
        <w:tc>
          <w:tcPr>
            <w:tcW w:w="2545"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DELHI SOUTH WEST</w:t>
            </w:r>
          </w:p>
        </w:tc>
        <w:tc>
          <w:tcPr>
            <w:tcW w:w="1805"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1</w:t>
            </w:r>
          </w:p>
        </w:tc>
      </w:tr>
      <w:tr w:rsidR="008858BF" w:rsidRPr="008858BF" w:rsidTr="00205EB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6</w:t>
            </w:r>
          </w:p>
        </w:tc>
        <w:tc>
          <w:tcPr>
            <w:tcW w:w="2545"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DELHI WEST</w:t>
            </w:r>
          </w:p>
        </w:tc>
        <w:tc>
          <w:tcPr>
            <w:tcW w:w="1805"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2</w:t>
            </w:r>
          </w:p>
        </w:tc>
      </w:tr>
      <w:tr w:rsidR="00573B63" w:rsidRPr="008858BF" w:rsidTr="00205EB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 </w:t>
            </w:r>
          </w:p>
        </w:tc>
        <w:tc>
          <w:tcPr>
            <w:tcW w:w="2545"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Total</w:t>
            </w:r>
          </w:p>
        </w:tc>
        <w:tc>
          <w:tcPr>
            <w:tcW w:w="1805"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19</w:t>
            </w:r>
          </w:p>
        </w:tc>
      </w:tr>
    </w:tbl>
    <w:p w:rsidR="00573B63" w:rsidRPr="008858BF" w:rsidRDefault="00573B63" w:rsidP="00F4360B">
      <w:pPr>
        <w:spacing w:before="120" w:after="120" w:line="276" w:lineRule="auto"/>
        <w:jc w:val="both"/>
        <w:rPr>
          <w:rFonts w:ascii="Arial" w:eastAsia="Times New Roman" w:hAnsi="Arial" w:cs="Arial"/>
          <w:bCs/>
          <w:sz w:val="24"/>
          <w:szCs w:val="24"/>
          <w:lang w:val="en-IN"/>
        </w:rPr>
      </w:pPr>
    </w:p>
    <w:p w:rsidR="00573B63" w:rsidRPr="008858BF" w:rsidRDefault="00573B63" w:rsidP="00573B63">
      <w:pPr>
        <w:spacing w:before="120" w:after="120" w:line="276" w:lineRule="auto"/>
        <w:jc w:val="both"/>
        <w:rPr>
          <w:rFonts w:ascii="Arial" w:eastAsia="Times New Roman" w:hAnsi="Arial" w:cs="Arial"/>
          <w:b/>
          <w:bCs/>
          <w:sz w:val="24"/>
          <w:szCs w:val="24"/>
          <w:u w:val="single"/>
        </w:rPr>
      </w:pPr>
      <w:r w:rsidRPr="008858BF">
        <w:rPr>
          <w:rFonts w:ascii="Arial" w:eastAsia="Times New Roman" w:hAnsi="Arial" w:cs="Arial"/>
          <w:b/>
          <w:bCs/>
          <w:sz w:val="24"/>
          <w:szCs w:val="24"/>
          <w:u w:val="single"/>
        </w:rPr>
        <w:t xml:space="preserve">As per the data available on KVIC Portal the Bank-wise pendency (as on 22.06.2023) is as under:- </w:t>
      </w:r>
    </w:p>
    <w:p w:rsidR="00573B63" w:rsidRPr="008858BF" w:rsidRDefault="00573B63" w:rsidP="00F4360B">
      <w:pPr>
        <w:spacing w:before="120" w:after="120" w:line="276" w:lineRule="auto"/>
        <w:jc w:val="both"/>
        <w:rPr>
          <w:rFonts w:ascii="Arial" w:eastAsia="Times New Roman" w:hAnsi="Arial" w:cs="Arial"/>
          <w:bCs/>
          <w:sz w:val="24"/>
          <w:szCs w:val="24"/>
          <w:lang w:val="en-IN"/>
        </w:rPr>
      </w:pPr>
    </w:p>
    <w:tbl>
      <w:tblPr>
        <w:tblW w:w="6120" w:type="dxa"/>
        <w:jc w:val="center"/>
        <w:tblLook w:val="04A0" w:firstRow="1" w:lastRow="0" w:firstColumn="1" w:lastColumn="0" w:noHBand="0" w:noVBand="1"/>
      </w:tblPr>
      <w:tblGrid>
        <w:gridCol w:w="960"/>
        <w:gridCol w:w="3090"/>
        <w:gridCol w:w="2070"/>
      </w:tblGrid>
      <w:tr w:rsidR="008858BF" w:rsidRPr="008858BF" w:rsidTr="00FD58C7">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proofErr w:type="spellStart"/>
            <w:r w:rsidRPr="008858BF">
              <w:rPr>
                <w:rFonts w:ascii="Arial" w:eastAsia="Times New Roman" w:hAnsi="Arial" w:cs="Arial"/>
                <w:lang w:bidi="hi-IN"/>
              </w:rPr>
              <w:t>S.No</w:t>
            </w:r>
            <w:proofErr w:type="spellEnd"/>
            <w:r w:rsidRPr="008858BF">
              <w:rPr>
                <w:rFonts w:ascii="Arial" w:eastAsia="Times New Roman" w:hAnsi="Arial" w:cs="Arial"/>
                <w:lang w:bidi="hi-IN"/>
              </w:rPr>
              <w:t>.</w:t>
            </w:r>
          </w:p>
        </w:tc>
        <w:tc>
          <w:tcPr>
            <w:tcW w:w="3090" w:type="dxa"/>
            <w:tcBorders>
              <w:top w:val="single" w:sz="4" w:space="0" w:color="auto"/>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Name of the Bank</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Pending PMEGP Application</w:t>
            </w:r>
          </w:p>
        </w:tc>
      </w:tr>
      <w:tr w:rsidR="008858BF" w:rsidRPr="008858BF" w:rsidTr="00FD58C7">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1</w:t>
            </w:r>
          </w:p>
        </w:tc>
        <w:tc>
          <w:tcPr>
            <w:tcW w:w="309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BANK OF BARODA</w:t>
            </w:r>
          </w:p>
        </w:tc>
        <w:tc>
          <w:tcPr>
            <w:tcW w:w="207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1</w:t>
            </w:r>
          </w:p>
        </w:tc>
      </w:tr>
      <w:tr w:rsidR="008858BF" w:rsidRPr="008858BF" w:rsidTr="00FD58C7">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2</w:t>
            </w:r>
          </w:p>
        </w:tc>
        <w:tc>
          <w:tcPr>
            <w:tcW w:w="309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BANK OF INDIA</w:t>
            </w:r>
          </w:p>
        </w:tc>
        <w:tc>
          <w:tcPr>
            <w:tcW w:w="207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1</w:t>
            </w:r>
          </w:p>
        </w:tc>
      </w:tr>
      <w:tr w:rsidR="008858BF" w:rsidRPr="008858BF" w:rsidTr="00FD58C7">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3</w:t>
            </w:r>
          </w:p>
        </w:tc>
        <w:tc>
          <w:tcPr>
            <w:tcW w:w="309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BANK OF MAHARASHTRA</w:t>
            </w:r>
          </w:p>
        </w:tc>
        <w:tc>
          <w:tcPr>
            <w:tcW w:w="207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2</w:t>
            </w:r>
          </w:p>
        </w:tc>
      </w:tr>
      <w:tr w:rsidR="008858BF" w:rsidRPr="008858BF" w:rsidTr="00FD58C7">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4</w:t>
            </w:r>
          </w:p>
        </w:tc>
        <w:tc>
          <w:tcPr>
            <w:tcW w:w="309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CENTRAL BANK OF INDIA</w:t>
            </w:r>
          </w:p>
        </w:tc>
        <w:tc>
          <w:tcPr>
            <w:tcW w:w="207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1</w:t>
            </w:r>
          </w:p>
        </w:tc>
      </w:tr>
      <w:tr w:rsidR="008858BF" w:rsidRPr="008858BF" w:rsidTr="00FD58C7">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5</w:t>
            </w:r>
          </w:p>
        </w:tc>
        <w:tc>
          <w:tcPr>
            <w:tcW w:w="309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INDIAN BANK</w:t>
            </w:r>
          </w:p>
        </w:tc>
        <w:tc>
          <w:tcPr>
            <w:tcW w:w="207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2</w:t>
            </w:r>
          </w:p>
        </w:tc>
      </w:tr>
      <w:tr w:rsidR="008858BF" w:rsidRPr="008858BF" w:rsidTr="00FD58C7">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6</w:t>
            </w:r>
          </w:p>
        </w:tc>
        <w:tc>
          <w:tcPr>
            <w:tcW w:w="309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INDIAN OVERSEAS BANK</w:t>
            </w:r>
          </w:p>
        </w:tc>
        <w:tc>
          <w:tcPr>
            <w:tcW w:w="207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1</w:t>
            </w:r>
          </w:p>
        </w:tc>
      </w:tr>
      <w:tr w:rsidR="008858BF" w:rsidRPr="008858BF" w:rsidTr="00FD58C7">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7</w:t>
            </w:r>
          </w:p>
        </w:tc>
        <w:tc>
          <w:tcPr>
            <w:tcW w:w="309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PUNJAB NATIONAL BANK</w:t>
            </w:r>
          </w:p>
        </w:tc>
        <w:tc>
          <w:tcPr>
            <w:tcW w:w="207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4</w:t>
            </w:r>
          </w:p>
        </w:tc>
      </w:tr>
      <w:tr w:rsidR="008858BF" w:rsidRPr="008858BF" w:rsidTr="00FD58C7">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8</w:t>
            </w:r>
          </w:p>
        </w:tc>
        <w:tc>
          <w:tcPr>
            <w:tcW w:w="309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STATE BANK OF INDIA</w:t>
            </w:r>
          </w:p>
        </w:tc>
        <w:tc>
          <w:tcPr>
            <w:tcW w:w="207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2</w:t>
            </w:r>
          </w:p>
        </w:tc>
      </w:tr>
      <w:tr w:rsidR="008858BF" w:rsidRPr="008858BF" w:rsidTr="00FD58C7">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lastRenderedPageBreak/>
              <w:t>9</w:t>
            </w:r>
          </w:p>
        </w:tc>
        <w:tc>
          <w:tcPr>
            <w:tcW w:w="309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UNION BANK OF INDIA</w:t>
            </w:r>
          </w:p>
        </w:tc>
        <w:tc>
          <w:tcPr>
            <w:tcW w:w="207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5</w:t>
            </w:r>
          </w:p>
        </w:tc>
      </w:tr>
      <w:tr w:rsidR="00573B63" w:rsidRPr="008858BF" w:rsidTr="00FD58C7">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 </w:t>
            </w:r>
          </w:p>
        </w:tc>
        <w:tc>
          <w:tcPr>
            <w:tcW w:w="309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rPr>
                <w:rFonts w:ascii="Arial" w:eastAsia="Times New Roman" w:hAnsi="Arial" w:cs="Arial"/>
                <w:lang w:bidi="hi-IN"/>
              </w:rPr>
            </w:pPr>
            <w:r w:rsidRPr="008858BF">
              <w:rPr>
                <w:rFonts w:ascii="Arial" w:eastAsia="Times New Roman" w:hAnsi="Arial" w:cs="Arial"/>
                <w:lang w:bidi="hi-IN"/>
              </w:rPr>
              <w:t>Total</w:t>
            </w:r>
          </w:p>
        </w:tc>
        <w:tc>
          <w:tcPr>
            <w:tcW w:w="2070" w:type="dxa"/>
            <w:tcBorders>
              <w:top w:val="nil"/>
              <w:left w:val="nil"/>
              <w:bottom w:val="single" w:sz="4" w:space="0" w:color="auto"/>
              <w:right w:val="single" w:sz="4" w:space="0" w:color="auto"/>
            </w:tcBorders>
            <w:shd w:val="clear" w:color="auto" w:fill="auto"/>
            <w:noWrap/>
            <w:vAlign w:val="bottom"/>
            <w:hideMark/>
          </w:tcPr>
          <w:p w:rsidR="00573B63" w:rsidRPr="008858BF" w:rsidRDefault="00573B63" w:rsidP="00573B63">
            <w:pPr>
              <w:spacing w:after="0" w:line="240" w:lineRule="auto"/>
              <w:jc w:val="right"/>
              <w:rPr>
                <w:rFonts w:ascii="Arial" w:eastAsia="Times New Roman" w:hAnsi="Arial" w:cs="Arial"/>
                <w:lang w:bidi="hi-IN"/>
              </w:rPr>
            </w:pPr>
            <w:r w:rsidRPr="008858BF">
              <w:rPr>
                <w:rFonts w:ascii="Arial" w:eastAsia="Times New Roman" w:hAnsi="Arial" w:cs="Arial"/>
                <w:lang w:bidi="hi-IN"/>
              </w:rPr>
              <w:t>19</w:t>
            </w:r>
          </w:p>
        </w:tc>
      </w:tr>
    </w:tbl>
    <w:p w:rsidR="00573B63" w:rsidRPr="008858BF" w:rsidRDefault="00573B63" w:rsidP="00F4360B">
      <w:pPr>
        <w:spacing w:before="120" w:after="120" w:line="276" w:lineRule="auto"/>
        <w:jc w:val="both"/>
        <w:rPr>
          <w:rFonts w:ascii="Arial" w:eastAsia="Times New Roman" w:hAnsi="Arial" w:cs="Arial"/>
          <w:bCs/>
          <w:sz w:val="24"/>
          <w:szCs w:val="24"/>
          <w:lang w:val="en-IN"/>
        </w:rPr>
      </w:pPr>
    </w:p>
    <w:p w:rsidR="00F4360B" w:rsidRPr="008858BF" w:rsidRDefault="00F4360B" w:rsidP="00F4360B">
      <w:pPr>
        <w:spacing w:before="120" w:after="120" w:line="276" w:lineRule="auto"/>
        <w:jc w:val="both"/>
        <w:rPr>
          <w:rFonts w:ascii="Arial" w:eastAsia="Times New Roman" w:hAnsi="Arial" w:cs="Arial"/>
          <w:bCs/>
          <w:sz w:val="24"/>
          <w:szCs w:val="24"/>
          <w:lang w:val="en-IN"/>
        </w:rPr>
      </w:pPr>
      <w:r w:rsidRPr="008858BF">
        <w:rPr>
          <w:rFonts w:ascii="Arial" w:eastAsia="Times New Roman" w:hAnsi="Arial" w:cs="Arial"/>
          <w:bCs/>
          <w:sz w:val="24"/>
          <w:szCs w:val="24"/>
          <w:lang w:val="en-IN"/>
        </w:rPr>
        <w:t xml:space="preserve">Banks </w:t>
      </w:r>
      <w:r w:rsidR="00976A90" w:rsidRPr="008858BF">
        <w:rPr>
          <w:rFonts w:ascii="Arial" w:eastAsia="Times New Roman" w:hAnsi="Arial" w:cs="Arial"/>
          <w:bCs/>
          <w:sz w:val="24"/>
          <w:szCs w:val="24"/>
          <w:lang w:val="en-IN"/>
        </w:rPr>
        <w:t xml:space="preserve">&amp; LDMs </w:t>
      </w:r>
      <w:r w:rsidRPr="008858BF">
        <w:rPr>
          <w:rFonts w:ascii="Arial" w:eastAsia="Times New Roman" w:hAnsi="Arial" w:cs="Arial"/>
          <w:bCs/>
          <w:sz w:val="24"/>
          <w:szCs w:val="24"/>
          <w:lang w:val="en-IN"/>
        </w:rPr>
        <w:t>are requested to take immediate action to achieve the target and to clear pending applications</w:t>
      </w:r>
      <w:r w:rsidR="00FD0DB6" w:rsidRPr="008858BF">
        <w:rPr>
          <w:rFonts w:ascii="Arial" w:eastAsia="Times New Roman" w:hAnsi="Arial" w:cs="Arial"/>
          <w:bCs/>
          <w:sz w:val="24"/>
          <w:szCs w:val="24"/>
          <w:lang w:val="en-IN"/>
        </w:rPr>
        <w:t xml:space="preserve"> </w:t>
      </w:r>
      <w:r w:rsidRPr="008858BF">
        <w:rPr>
          <w:rFonts w:ascii="Arial" w:eastAsia="Times New Roman" w:hAnsi="Arial" w:cs="Arial"/>
          <w:bCs/>
          <w:sz w:val="24"/>
          <w:szCs w:val="24"/>
          <w:lang w:val="en-IN"/>
        </w:rPr>
        <w:t xml:space="preserve">and update their status on the KVIC portal &amp; in case of any difficulty in the portal they may contact KVIC official for </w:t>
      </w:r>
      <w:proofErr w:type="spellStart"/>
      <w:r w:rsidRPr="008858BF">
        <w:rPr>
          <w:rFonts w:ascii="Arial" w:eastAsia="Times New Roman" w:hAnsi="Arial" w:cs="Arial"/>
          <w:bCs/>
          <w:sz w:val="24"/>
          <w:szCs w:val="24"/>
          <w:lang w:val="en-IN"/>
        </w:rPr>
        <w:t>redressal</w:t>
      </w:r>
      <w:proofErr w:type="spellEnd"/>
      <w:r w:rsidRPr="008858BF">
        <w:rPr>
          <w:rFonts w:ascii="Arial" w:eastAsia="Times New Roman" w:hAnsi="Arial" w:cs="Arial"/>
          <w:bCs/>
          <w:sz w:val="24"/>
          <w:szCs w:val="24"/>
          <w:lang w:val="en-IN"/>
        </w:rPr>
        <w:t xml:space="preserve">. </w:t>
      </w:r>
    </w:p>
    <w:p w:rsidR="00976A90" w:rsidRPr="008858BF" w:rsidRDefault="00976A90" w:rsidP="00F4360B">
      <w:pPr>
        <w:spacing w:before="120" w:after="120" w:line="276" w:lineRule="auto"/>
        <w:jc w:val="both"/>
        <w:rPr>
          <w:rFonts w:ascii="Arial" w:eastAsia="Times New Roman" w:hAnsi="Arial" w:cs="Arial"/>
          <w:sz w:val="24"/>
          <w:szCs w:val="24"/>
          <w:lang w:val="en-GB"/>
        </w:rPr>
      </w:pPr>
    </w:p>
    <w:p w:rsidR="004C0421" w:rsidRPr="008858BF" w:rsidRDefault="004C0421" w:rsidP="00F4360B">
      <w:pPr>
        <w:spacing w:before="120" w:after="120" w:line="276" w:lineRule="auto"/>
        <w:jc w:val="both"/>
        <w:rPr>
          <w:rFonts w:ascii="Arial" w:eastAsia="Times New Roman" w:hAnsi="Arial" w:cs="Arial"/>
          <w:sz w:val="24"/>
          <w:szCs w:val="24"/>
          <w:lang w:val="en-GB"/>
        </w:rPr>
      </w:pPr>
    </w:p>
    <w:p w:rsidR="004C0421" w:rsidRPr="008858BF" w:rsidRDefault="004C0421" w:rsidP="00F4360B">
      <w:pPr>
        <w:spacing w:before="120" w:after="120" w:line="276" w:lineRule="auto"/>
        <w:jc w:val="both"/>
        <w:rPr>
          <w:rFonts w:ascii="Arial" w:eastAsia="Times New Roman" w:hAnsi="Arial" w:cs="Arial"/>
          <w:sz w:val="24"/>
          <w:szCs w:val="24"/>
          <w:lang w:val="en-GB"/>
        </w:rPr>
      </w:pPr>
    </w:p>
    <w:p w:rsidR="004C0421" w:rsidRPr="008858BF" w:rsidRDefault="004C0421" w:rsidP="00F4360B">
      <w:pPr>
        <w:spacing w:before="120" w:after="120" w:line="276" w:lineRule="auto"/>
        <w:jc w:val="both"/>
        <w:rPr>
          <w:rFonts w:ascii="Arial" w:eastAsia="Times New Roman" w:hAnsi="Arial" w:cs="Arial"/>
          <w:sz w:val="24"/>
          <w:szCs w:val="24"/>
          <w:lang w:val="en-GB"/>
        </w:rPr>
      </w:pPr>
    </w:p>
    <w:p w:rsidR="00F4360B" w:rsidRPr="008858BF" w:rsidRDefault="00A95EBD" w:rsidP="00F4360B">
      <w:pPr>
        <w:spacing w:after="0" w:line="240" w:lineRule="auto"/>
        <w:jc w:val="both"/>
        <w:rPr>
          <w:rFonts w:ascii="Arial" w:eastAsia="Calibri" w:hAnsi="Arial" w:cs="Arial"/>
          <w:b/>
          <w:bCs/>
          <w:sz w:val="24"/>
          <w:szCs w:val="24"/>
          <w:lang w:val="en-IN" w:bidi="hi-IN"/>
        </w:rPr>
      </w:pPr>
      <w:r w:rsidRPr="008858BF">
        <w:rPr>
          <w:rFonts w:ascii="Arial" w:eastAsia="Calibri" w:hAnsi="Arial" w:cs="Arial"/>
          <w:b/>
          <w:bCs/>
          <w:sz w:val="24"/>
          <w:szCs w:val="24"/>
          <w:lang w:val="en-IN" w:bidi="hi-IN"/>
        </w:rPr>
        <w:t>(9</w:t>
      </w:r>
      <w:r w:rsidR="00F4360B" w:rsidRPr="008858BF">
        <w:rPr>
          <w:rFonts w:ascii="Arial" w:eastAsia="Calibri" w:hAnsi="Arial" w:cs="Arial"/>
          <w:b/>
          <w:bCs/>
          <w:sz w:val="24"/>
          <w:szCs w:val="24"/>
          <w:lang w:val="en-IN" w:bidi="hi-IN"/>
        </w:rPr>
        <w:t xml:space="preserve">)  Sub Committee on Priority Sector advances </w:t>
      </w:r>
    </w:p>
    <w:p w:rsidR="00F4360B" w:rsidRPr="008858BF" w:rsidRDefault="00F4360B" w:rsidP="00F4360B">
      <w:pPr>
        <w:spacing w:after="0" w:line="240" w:lineRule="auto"/>
        <w:jc w:val="both"/>
        <w:rPr>
          <w:rFonts w:ascii="Arial" w:eastAsia="Calibri" w:hAnsi="Arial" w:cs="Arial"/>
          <w:b/>
          <w:bCs/>
          <w:sz w:val="24"/>
          <w:szCs w:val="24"/>
          <w:lang w:val="en-IN" w:bidi="hi-IN"/>
        </w:rPr>
      </w:pPr>
    </w:p>
    <w:p w:rsidR="006A376D" w:rsidRPr="008858BF" w:rsidRDefault="006A376D" w:rsidP="006A376D">
      <w:pPr>
        <w:numPr>
          <w:ilvl w:val="0"/>
          <w:numId w:val="1"/>
        </w:numPr>
        <w:spacing w:before="120" w:after="120" w:line="240" w:lineRule="auto"/>
        <w:ind w:left="426" w:hanging="426"/>
        <w:jc w:val="both"/>
        <w:rPr>
          <w:rFonts w:ascii="Arial" w:eastAsia="Times New Roman" w:hAnsi="Arial" w:cs="Arial"/>
          <w:b/>
          <w:lang w:val="en-GB"/>
        </w:rPr>
      </w:pPr>
      <w:r w:rsidRPr="008858BF">
        <w:rPr>
          <w:rFonts w:ascii="Arial" w:eastAsia="Times New Roman" w:hAnsi="Arial" w:cs="Arial"/>
          <w:b/>
          <w:lang w:val="en-GB"/>
        </w:rPr>
        <w:t>CREDIT FLOW TO PRIORITY SECTOR:</w:t>
      </w:r>
    </w:p>
    <w:p w:rsidR="0022765C" w:rsidRPr="008858BF" w:rsidRDefault="0022765C" w:rsidP="0022765C">
      <w:pPr>
        <w:spacing w:before="120" w:after="120"/>
        <w:ind w:left="7920" w:firstLine="720"/>
        <w:jc w:val="both"/>
        <w:rPr>
          <w:rFonts w:ascii="Arial" w:hAnsi="Arial" w:cs="Arial"/>
          <w:lang w:val="en-GB"/>
        </w:rPr>
      </w:pPr>
      <w:bookmarkStart w:id="1" w:name="OLE_LINK1"/>
      <w:r w:rsidRPr="008858BF">
        <w:rPr>
          <w:rFonts w:ascii="Arial" w:hAnsi="Arial" w:cs="Arial"/>
          <w:lang w:val="en-GB"/>
        </w:rPr>
        <w:t xml:space="preserve"> (</w:t>
      </w:r>
      <w:proofErr w:type="spellStart"/>
      <w:r w:rsidRPr="008858BF">
        <w:rPr>
          <w:rFonts w:ascii="Arial" w:hAnsi="Arial" w:cs="Arial"/>
          <w:lang w:val="en-GB"/>
        </w:rPr>
        <w:t>Rs</w:t>
      </w:r>
      <w:proofErr w:type="spellEnd"/>
      <w:r w:rsidRPr="008858BF">
        <w:rPr>
          <w:rFonts w:ascii="Arial" w:hAnsi="Arial" w:cs="Arial"/>
          <w:lang w:val="en-GB"/>
        </w:rPr>
        <w:t>. in Crore)</w:t>
      </w:r>
    </w:p>
    <w:tbl>
      <w:tblPr>
        <w:tblStyle w:val="TableGrid0"/>
        <w:tblW w:w="507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22"/>
        <w:gridCol w:w="1455"/>
        <w:gridCol w:w="1621"/>
        <w:gridCol w:w="1223"/>
        <w:gridCol w:w="1755"/>
        <w:gridCol w:w="1223"/>
        <w:gridCol w:w="1909"/>
      </w:tblGrid>
      <w:tr w:rsidR="008858BF" w:rsidRPr="008858BF" w:rsidTr="00A74C4E">
        <w:trPr>
          <w:trHeight w:val="432"/>
        </w:trPr>
        <w:tc>
          <w:tcPr>
            <w:tcW w:w="2173" w:type="pct"/>
            <w:gridSpan w:val="3"/>
            <w:vAlign w:val="center"/>
          </w:tcPr>
          <w:p w:rsidR="0022765C" w:rsidRPr="008858BF" w:rsidRDefault="0022765C" w:rsidP="00A74C4E">
            <w:pPr>
              <w:spacing w:before="120" w:after="120"/>
              <w:ind w:right="-90"/>
              <w:jc w:val="both"/>
              <w:rPr>
                <w:rFonts w:ascii="Arial" w:hAnsi="Arial" w:cs="Arial"/>
                <w:b/>
                <w:lang w:val="en-GB"/>
              </w:rPr>
            </w:pPr>
            <w:r w:rsidRPr="008858BF">
              <w:rPr>
                <w:rFonts w:ascii="Arial" w:hAnsi="Arial" w:cs="Arial"/>
                <w:b/>
                <w:lang w:val="en-GB"/>
              </w:rPr>
              <w:t>POSITION OF P.S. ADVANCES</w:t>
            </w:r>
          </w:p>
        </w:tc>
        <w:tc>
          <w:tcPr>
            <w:tcW w:w="1378" w:type="pct"/>
            <w:gridSpan w:val="2"/>
            <w:vAlign w:val="center"/>
          </w:tcPr>
          <w:p w:rsidR="0022765C" w:rsidRPr="008858BF" w:rsidRDefault="0022765C" w:rsidP="00A74C4E">
            <w:pPr>
              <w:spacing w:before="120" w:after="120"/>
              <w:jc w:val="both"/>
              <w:rPr>
                <w:rFonts w:ascii="Arial" w:hAnsi="Arial" w:cs="Arial"/>
                <w:b/>
                <w:lang w:val="en-GB"/>
              </w:rPr>
            </w:pPr>
            <w:r w:rsidRPr="008858BF">
              <w:rPr>
                <w:rFonts w:ascii="Arial" w:hAnsi="Arial" w:cs="Arial"/>
                <w:b/>
                <w:lang w:val="en-GB"/>
              </w:rPr>
              <w:t>VARIATION</w:t>
            </w:r>
          </w:p>
        </w:tc>
        <w:tc>
          <w:tcPr>
            <w:tcW w:w="1449" w:type="pct"/>
            <w:gridSpan w:val="2"/>
            <w:vAlign w:val="center"/>
          </w:tcPr>
          <w:p w:rsidR="0022765C" w:rsidRPr="008858BF" w:rsidRDefault="0022765C" w:rsidP="00A74C4E">
            <w:pPr>
              <w:spacing w:before="120" w:after="120"/>
              <w:jc w:val="both"/>
              <w:rPr>
                <w:rFonts w:ascii="Arial" w:hAnsi="Arial" w:cs="Arial"/>
                <w:b/>
                <w:lang w:val="en-GB"/>
              </w:rPr>
            </w:pPr>
            <w:r w:rsidRPr="008858BF">
              <w:rPr>
                <w:rFonts w:ascii="Arial" w:hAnsi="Arial" w:cs="Arial"/>
                <w:b/>
                <w:lang w:val="en-GB"/>
              </w:rPr>
              <w:t>% Growth</w:t>
            </w:r>
          </w:p>
        </w:tc>
      </w:tr>
      <w:tr w:rsidR="008858BF" w:rsidRPr="008858BF" w:rsidTr="00A74C4E">
        <w:trPr>
          <w:trHeight w:val="432"/>
        </w:trPr>
        <w:tc>
          <w:tcPr>
            <w:tcW w:w="750" w:type="pct"/>
            <w:vAlign w:val="center"/>
          </w:tcPr>
          <w:p w:rsidR="0022765C" w:rsidRPr="008858BF" w:rsidRDefault="0022765C" w:rsidP="004C0421">
            <w:pPr>
              <w:spacing w:before="120" w:after="120"/>
              <w:jc w:val="center"/>
              <w:rPr>
                <w:rFonts w:ascii="Arial" w:hAnsi="Arial" w:cs="Arial"/>
                <w:b/>
                <w:bCs/>
                <w:szCs w:val="22"/>
              </w:rPr>
            </w:pPr>
            <w:r w:rsidRPr="008858BF">
              <w:rPr>
                <w:rFonts w:ascii="Arial" w:hAnsi="Arial" w:cs="Arial"/>
                <w:b/>
                <w:bCs/>
                <w:szCs w:val="22"/>
              </w:rPr>
              <w:t>March-22</w:t>
            </w:r>
          </w:p>
        </w:tc>
        <w:tc>
          <w:tcPr>
            <w:tcW w:w="673" w:type="pct"/>
            <w:vAlign w:val="center"/>
          </w:tcPr>
          <w:p w:rsidR="0022765C" w:rsidRPr="008858BF" w:rsidRDefault="0022765C" w:rsidP="004C0421">
            <w:pPr>
              <w:spacing w:before="120" w:after="120"/>
              <w:jc w:val="center"/>
              <w:rPr>
                <w:rFonts w:ascii="Arial" w:hAnsi="Arial" w:cs="Arial"/>
                <w:b/>
                <w:bCs/>
                <w:szCs w:val="22"/>
              </w:rPr>
            </w:pPr>
            <w:r w:rsidRPr="008858BF">
              <w:rPr>
                <w:rFonts w:ascii="Arial" w:hAnsi="Arial" w:cs="Arial"/>
                <w:b/>
                <w:bCs/>
                <w:szCs w:val="22"/>
              </w:rPr>
              <w:t>December-22</w:t>
            </w:r>
          </w:p>
        </w:tc>
        <w:tc>
          <w:tcPr>
            <w:tcW w:w="750" w:type="pct"/>
            <w:vAlign w:val="center"/>
          </w:tcPr>
          <w:p w:rsidR="0022765C" w:rsidRPr="008858BF" w:rsidRDefault="0022765C" w:rsidP="004C0421">
            <w:pPr>
              <w:spacing w:before="120" w:after="120"/>
              <w:jc w:val="center"/>
              <w:rPr>
                <w:rFonts w:ascii="Arial" w:hAnsi="Arial" w:cs="Arial"/>
                <w:b/>
                <w:bCs/>
                <w:szCs w:val="22"/>
              </w:rPr>
            </w:pPr>
            <w:r w:rsidRPr="008858BF">
              <w:rPr>
                <w:rFonts w:ascii="Arial" w:hAnsi="Arial" w:cs="Arial"/>
                <w:b/>
                <w:bCs/>
                <w:szCs w:val="22"/>
              </w:rPr>
              <w:t>March-23</w:t>
            </w:r>
          </w:p>
        </w:tc>
        <w:tc>
          <w:tcPr>
            <w:tcW w:w="566" w:type="pct"/>
            <w:vAlign w:val="center"/>
          </w:tcPr>
          <w:p w:rsidR="0022765C" w:rsidRPr="008858BF" w:rsidRDefault="0022765C" w:rsidP="004C0421">
            <w:pPr>
              <w:spacing w:before="120" w:after="120"/>
              <w:jc w:val="center"/>
              <w:rPr>
                <w:rFonts w:ascii="Arial" w:hAnsi="Arial" w:cs="Arial"/>
                <w:b/>
              </w:rPr>
            </w:pPr>
            <w:r w:rsidRPr="008858BF">
              <w:rPr>
                <w:rFonts w:ascii="Arial" w:hAnsi="Arial" w:cs="Arial"/>
                <w:b/>
              </w:rPr>
              <w:t>YoY</w:t>
            </w:r>
          </w:p>
        </w:tc>
        <w:tc>
          <w:tcPr>
            <w:tcW w:w="812" w:type="pct"/>
            <w:vAlign w:val="center"/>
          </w:tcPr>
          <w:p w:rsidR="0022765C" w:rsidRPr="008858BF" w:rsidRDefault="0022765C" w:rsidP="004C0421">
            <w:pPr>
              <w:spacing w:before="120" w:after="120"/>
              <w:jc w:val="center"/>
              <w:rPr>
                <w:rFonts w:ascii="Arial" w:hAnsi="Arial" w:cs="Arial"/>
                <w:b/>
                <w:lang w:val="en-GB"/>
              </w:rPr>
            </w:pPr>
            <w:r w:rsidRPr="008858BF">
              <w:rPr>
                <w:rFonts w:ascii="Arial" w:hAnsi="Arial" w:cs="Arial"/>
                <w:b/>
                <w:lang w:val="en-GB"/>
              </w:rPr>
              <w:t>Over the QTR</w:t>
            </w:r>
          </w:p>
        </w:tc>
        <w:tc>
          <w:tcPr>
            <w:tcW w:w="566" w:type="pct"/>
            <w:vAlign w:val="center"/>
          </w:tcPr>
          <w:p w:rsidR="0022765C" w:rsidRPr="008858BF" w:rsidRDefault="0022765C" w:rsidP="004C0421">
            <w:pPr>
              <w:spacing w:before="120" w:after="120"/>
              <w:jc w:val="center"/>
              <w:rPr>
                <w:rFonts w:ascii="Arial" w:hAnsi="Arial" w:cs="Arial"/>
                <w:b/>
              </w:rPr>
            </w:pPr>
            <w:r w:rsidRPr="008858BF">
              <w:rPr>
                <w:rFonts w:ascii="Arial" w:hAnsi="Arial" w:cs="Arial"/>
                <w:b/>
              </w:rPr>
              <w:t>YoY</w:t>
            </w:r>
          </w:p>
        </w:tc>
        <w:tc>
          <w:tcPr>
            <w:tcW w:w="883" w:type="pct"/>
            <w:vAlign w:val="center"/>
          </w:tcPr>
          <w:p w:rsidR="0022765C" w:rsidRPr="008858BF" w:rsidRDefault="0022765C" w:rsidP="004C0421">
            <w:pPr>
              <w:spacing w:before="120" w:after="120"/>
              <w:jc w:val="center"/>
              <w:rPr>
                <w:rFonts w:ascii="Arial" w:hAnsi="Arial" w:cs="Arial"/>
                <w:b/>
                <w:lang w:val="en-GB"/>
              </w:rPr>
            </w:pPr>
            <w:r w:rsidRPr="008858BF">
              <w:rPr>
                <w:rFonts w:ascii="Arial" w:hAnsi="Arial" w:cs="Arial"/>
                <w:b/>
                <w:lang w:val="en-GB"/>
              </w:rPr>
              <w:t>Over the QTR</w:t>
            </w:r>
          </w:p>
        </w:tc>
      </w:tr>
      <w:tr w:rsidR="008858BF" w:rsidRPr="008858BF" w:rsidTr="00A74C4E">
        <w:trPr>
          <w:trHeight w:val="432"/>
        </w:trPr>
        <w:tc>
          <w:tcPr>
            <w:tcW w:w="750" w:type="pct"/>
            <w:vAlign w:val="center"/>
          </w:tcPr>
          <w:p w:rsidR="0022765C" w:rsidRPr="008858BF" w:rsidRDefault="0022765C" w:rsidP="00A74C4E">
            <w:pPr>
              <w:spacing w:before="120" w:after="120"/>
              <w:jc w:val="center"/>
              <w:rPr>
                <w:rFonts w:ascii="Arial" w:hAnsi="Arial" w:cs="Arial"/>
              </w:rPr>
            </w:pPr>
            <w:r w:rsidRPr="008858BF">
              <w:rPr>
                <w:rFonts w:ascii="Arial" w:hAnsi="Arial" w:cs="Arial"/>
                <w:szCs w:val="22"/>
              </w:rPr>
              <w:t>208791</w:t>
            </w:r>
          </w:p>
        </w:tc>
        <w:tc>
          <w:tcPr>
            <w:tcW w:w="673" w:type="pct"/>
            <w:vAlign w:val="center"/>
          </w:tcPr>
          <w:p w:rsidR="0022765C" w:rsidRPr="008858BF" w:rsidRDefault="0022765C" w:rsidP="00A74C4E">
            <w:pPr>
              <w:spacing w:before="120" w:after="120"/>
              <w:jc w:val="center"/>
              <w:rPr>
                <w:rFonts w:ascii="Arial" w:hAnsi="Arial" w:cs="Arial"/>
              </w:rPr>
            </w:pPr>
            <w:r w:rsidRPr="008858BF">
              <w:rPr>
                <w:rFonts w:ascii="Arial" w:hAnsi="Arial" w:cs="Arial"/>
              </w:rPr>
              <w:t>223236</w:t>
            </w:r>
          </w:p>
        </w:tc>
        <w:tc>
          <w:tcPr>
            <w:tcW w:w="750" w:type="pct"/>
            <w:vAlign w:val="center"/>
          </w:tcPr>
          <w:p w:rsidR="0022765C" w:rsidRPr="008858BF" w:rsidRDefault="0022765C" w:rsidP="00A74C4E">
            <w:pPr>
              <w:spacing w:before="120" w:after="120"/>
              <w:jc w:val="center"/>
              <w:rPr>
                <w:rFonts w:ascii="Arial" w:hAnsi="Arial" w:cs="Arial"/>
              </w:rPr>
            </w:pPr>
            <w:r w:rsidRPr="008858BF">
              <w:rPr>
                <w:rFonts w:ascii="Arial" w:hAnsi="Arial" w:cs="Arial"/>
              </w:rPr>
              <w:t>229382</w:t>
            </w:r>
          </w:p>
        </w:tc>
        <w:tc>
          <w:tcPr>
            <w:tcW w:w="566" w:type="pct"/>
            <w:vAlign w:val="center"/>
          </w:tcPr>
          <w:p w:rsidR="0022765C" w:rsidRPr="008858BF" w:rsidRDefault="0022765C" w:rsidP="00A74C4E">
            <w:pPr>
              <w:jc w:val="center"/>
              <w:rPr>
                <w:rFonts w:ascii="Arial" w:hAnsi="Arial" w:cs="Arial"/>
              </w:rPr>
            </w:pPr>
            <w:r w:rsidRPr="008858BF">
              <w:rPr>
                <w:rFonts w:ascii="Arial" w:hAnsi="Arial" w:cs="Arial"/>
              </w:rPr>
              <w:t>20591</w:t>
            </w:r>
          </w:p>
        </w:tc>
        <w:tc>
          <w:tcPr>
            <w:tcW w:w="812" w:type="pct"/>
            <w:vAlign w:val="center"/>
          </w:tcPr>
          <w:p w:rsidR="0022765C" w:rsidRPr="008858BF" w:rsidRDefault="0022765C" w:rsidP="00A74C4E">
            <w:pPr>
              <w:jc w:val="center"/>
              <w:rPr>
                <w:rFonts w:ascii="Arial" w:hAnsi="Arial" w:cs="Arial"/>
              </w:rPr>
            </w:pPr>
            <w:r w:rsidRPr="008858BF">
              <w:rPr>
                <w:rFonts w:ascii="Arial" w:hAnsi="Arial" w:cs="Arial"/>
              </w:rPr>
              <w:t>6146</w:t>
            </w:r>
          </w:p>
        </w:tc>
        <w:tc>
          <w:tcPr>
            <w:tcW w:w="566" w:type="pct"/>
            <w:vAlign w:val="center"/>
          </w:tcPr>
          <w:p w:rsidR="0022765C" w:rsidRPr="008858BF" w:rsidRDefault="0022765C" w:rsidP="00A74C4E">
            <w:pPr>
              <w:jc w:val="center"/>
              <w:rPr>
                <w:rFonts w:ascii="Arial" w:hAnsi="Arial" w:cs="Arial"/>
              </w:rPr>
            </w:pPr>
            <w:r w:rsidRPr="008858BF">
              <w:rPr>
                <w:rFonts w:ascii="Arial" w:hAnsi="Arial" w:cs="Arial"/>
              </w:rPr>
              <w:t>9.86</w:t>
            </w:r>
          </w:p>
        </w:tc>
        <w:tc>
          <w:tcPr>
            <w:tcW w:w="883" w:type="pct"/>
            <w:vAlign w:val="center"/>
          </w:tcPr>
          <w:p w:rsidR="0022765C" w:rsidRPr="008858BF" w:rsidRDefault="0022765C" w:rsidP="00A74C4E">
            <w:pPr>
              <w:jc w:val="center"/>
              <w:rPr>
                <w:rFonts w:ascii="Arial" w:hAnsi="Arial" w:cs="Arial"/>
              </w:rPr>
            </w:pPr>
            <w:r w:rsidRPr="008858BF">
              <w:rPr>
                <w:rFonts w:ascii="Arial" w:hAnsi="Arial" w:cs="Arial"/>
              </w:rPr>
              <w:t>2.75</w:t>
            </w:r>
          </w:p>
        </w:tc>
      </w:tr>
    </w:tbl>
    <w:bookmarkEnd w:id="1"/>
    <w:p w:rsidR="0022765C" w:rsidRPr="008858BF" w:rsidRDefault="0022765C" w:rsidP="0022765C">
      <w:pPr>
        <w:pStyle w:val="ListParagraph"/>
        <w:numPr>
          <w:ilvl w:val="0"/>
          <w:numId w:val="1"/>
        </w:numPr>
        <w:spacing w:before="120" w:after="120"/>
        <w:jc w:val="both"/>
        <w:rPr>
          <w:rFonts w:ascii="Arial" w:hAnsi="Arial" w:cs="Arial"/>
          <w:b/>
          <w:lang w:val="en-GB"/>
        </w:rPr>
      </w:pPr>
      <w:r w:rsidRPr="008858BF">
        <w:rPr>
          <w:rFonts w:ascii="Arial" w:hAnsi="Arial" w:cs="Arial"/>
          <w:b/>
          <w:lang w:val="en-GB"/>
        </w:rPr>
        <w:t>Percentage of Priority Sector Advances to Total Advances position as on:-</w:t>
      </w:r>
    </w:p>
    <w:tbl>
      <w:tblPr>
        <w:tblW w:w="101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97"/>
        <w:gridCol w:w="2099"/>
        <w:gridCol w:w="1937"/>
        <w:gridCol w:w="1937"/>
      </w:tblGrid>
      <w:tr w:rsidR="008858BF" w:rsidRPr="008858BF" w:rsidTr="00A74C4E">
        <w:trPr>
          <w:trHeight w:val="20"/>
        </w:trPr>
        <w:tc>
          <w:tcPr>
            <w:tcW w:w="6291" w:type="dxa"/>
            <w:gridSpan w:val="3"/>
            <w:shd w:val="clear" w:color="auto" w:fill="auto"/>
            <w:vAlign w:val="center"/>
            <w:hideMark/>
          </w:tcPr>
          <w:p w:rsidR="0022765C" w:rsidRPr="008858BF" w:rsidRDefault="0022765C" w:rsidP="00A74C4E">
            <w:pPr>
              <w:spacing w:before="120" w:after="120"/>
              <w:jc w:val="center"/>
              <w:rPr>
                <w:rFonts w:ascii="Arial" w:eastAsia="Times New Roman" w:hAnsi="Arial" w:cs="Arial"/>
                <w:b/>
                <w:bCs/>
              </w:rPr>
            </w:pPr>
            <w:r w:rsidRPr="008858BF">
              <w:rPr>
                <w:rFonts w:ascii="Arial" w:eastAsia="Times New Roman" w:hAnsi="Arial" w:cs="Arial"/>
                <w:b/>
                <w:bCs/>
              </w:rPr>
              <w:t>POSITION AS ON</w:t>
            </w:r>
          </w:p>
        </w:tc>
        <w:tc>
          <w:tcPr>
            <w:tcW w:w="3874" w:type="dxa"/>
            <w:gridSpan w:val="2"/>
            <w:shd w:val="clear" w:color="auto" w:fill="auto"/>
            <w:vAlign w:val="center"/>
            <w:hideMark/>
          </w:tcPr>
          <w:p w:rsidR="0022765C" w:rsidRPr="008858BF" w:rsidRDefault="0022765C" w:rsidP="00A74C4E">
            <w:pPr>
              <w:spacing w:before="120" w:after="120"/>
              <w:jc w:val="center"/>
              <w:rPr>
                <w:rFonts w:ascii="Arial" w:eastAsia="Times New Roman" w:hAnsi="Arial" w:cs="Arial"/>
                <w:b/>
                <w:bCs/>
              </w:rPr>
            </w:pPr>
            <w:r w:rsidRPr="008858BF">
              <w:rPr>
                <w:rFonts w:ascii="Arial" w:eastAsia="Times New Roman" w:hAnsi="Arial" w:cs="Arial"/>
                <w:b/>
                <w:bCs/>
              </w:rPr>
              <w:t>VARIATION %</w:t>
            </w:r>
          </w:p>
        </w:tc>
      </w:tr>
      <w:tr w:rsidR="008858BF" w:rsidRPr="008858BF" w:rsidTr="00A74C4E">
        <w:trPr>
          <w:trHeight w:val="20"/>
        </w:trPr>
        <w:tc>
          <w:tcPr>
            <w:tcW w:w="2095" w:type="dxa"/>
            <w:shd w:val="clear" w:color="auto" w:fill="auto"/>
            <w:vAlign w:val="center"/>
            <w:hideMark/>
          </w:tcPr>
          <w:p w:rsidR="0022765C" w:rsidRPr="008858BF" w:rsidRDefault="0022765C" w:rsidP="00A74C4E">
            <w:pPr>
              <w:spacing w:before="120" w:after="120"/>
              <w:jc w:val="center"/>
              <w:rPr>
                <w:rFonts w:ascii="Arial" w:eastAsia="Times New Roman" w:hAnsi="Arial" w:cs="Arial"/>
                <w:b/>
                <w:bCs/>
              </w:rPr>
            </w:pPr>
            <w:r w:rsidRPr="008858BF">
              <w:rPr>
                <w:rFonts w:ascii="Arial" w:eastAsia="Times New Roman" w:hAnsi="Arial" w:cs="Arial"/>
                <w:b/>
                <w:bCs/>
              </w:rPr>
              <w:t>March-22</w:t>
            </w:r>
          </w:p>
        </w:tc>
        <w:tc>
          <w:tcPr>
            <w:tcW w:w="2097" w:type="dxa"/>
            <w:shd w:val="clear" w:color="auto" w:fill="auto"/>
            <w:vAlign w:val="center"/>
            <w:hideMark/>
          </w:tcPr>
          <w:p w:rsidR="0022765C" w:rsidRPr="008858BF" w:rsidRDefault="0022765C" w:rsidP="00A74C4E">
            <w:pPr>
              <w:spacing w:before="120" w:after="120"/>
              <w:jc w:val="center"/>
              <w:rPr>
                <w:rFonts w:ascii="Arial" w:eastAsia="Times New Roman" w:hAnsi="Arial" w:cs="Arial"/>
                <w:b/>
                <w:bCs/>
              </w:rPr>
            </w:pPr>
            <w:r w:rsidRPr="008858BF">
              <w:rPr>
                <w:rFonts w:ascii="Arial" w:eastAsia="Times New Roman" w:hAnsi="Arial" w:cs="Arial"/>
                <w:b/>
                <w:bCs/>
              </w:rPr>
              <w:t>December-22</w:t>
            </w:r>
          </w:p>
        </w:tc>
        <w:tc>
          <w:tcPr>
            <w:tcW w:w="2099" w:type="dxa"/>
            <w:shd w:val="clear" w:color="auto" w:fill="auto"/>
            <w:vAlign w:val="center"/>
            <w:hideMark/>
          </w:tcPr>
          <w:p w:rsidR="0022765C" w:rsidRPr="008858BF" w:rsidRDefault="0022765C" w:rsidP="00A74C4E">
            <w:pPr>
              <w:spacing w:before="120" w:after="120"/>
              <w:jc w:val="center"/>
              <w:rPr>
                <w:rFonts w:ascii="Arial" w:eastAsia="Times New Roman" w:hAnsi="Arial" w:cs="Arial"/>
                <w:b/>
                <w:bCs/>
              </w:rPr>
            </w:pPr>
            <w:r w:rsidRPr="008858BF">
              <w:rPr>
                <w:rFonts w:ascii="Arial" w:eastAsia="Times New Roman" w:hAnsi="Arial" w:cs="Arial"/>
                <w:b/>
                <w:bCs/>
              </w:rPr>
              <w:t>March-23</w:t>
            </w:r>
          </w:p>
        </w:tc>
        <w:tc>
          <w:tcPr>
            <w:tcW w:w="1937" w:type="dxa"/>
            <w:shd w:val="clear" w:color="auto" w:fill="auto"/>
            <w:vAlign w:val="center"/>
            <w:hideMark/>
          </w:tcPr>
          <w:p w:rsidR="0022765C" w:rsidRPr="008858BF" w:rsidRDefault="0022765C" w:rsidP="00A74C4E">
            <w:pPr>
              <w:spacing w:before="120" w:after="120"/>
              <w:jc w:val="center"/>
              <w:rPr>
                <w:rFonts w:ascii="Arial" w:eastAsia="Times New Roman" w:hAnsi="Arial" w:cs="Arial"/>
                <w:b/>
                <w:bCs/>
              </w:rPr>
            </w:pPr>
            <w:r w:rsidRPr="008858BF">
              <w:rPr>
                <w:rFonts w:ascii="Arial" w:eastAsia="Times New Roman" w:hAnsi="Arial" w:cs="Arial"/>
                <w:b/>
                <w:bCs/>
              </w:rPr>
              <w:t>YoY</w:t>
            </w:r>
          </w:p>
        </w:tc>
        <w:tc>
          <w:tcPr>
            <w:tcW w:w="1937" w:type="dxa"/>
            <w:shd w:val="clear" w:color="auto" w:fill="auto"/>
            <w:vAlign w:val="center"/>
            <w:hideMark/>
          </w:tcPr>
          <w:p w:rsidR="0022765C" w:rsidRPr="008858BF" w:rsidRDefault="0022765C" w:rsidP="00A74C4E">
            <w:pPr>
              <w:spacing w:before="120" w:after="120"/>
              <w:jc w:val="center"/>
              <w:rPr>
                <w:rFonts w:ascii="Arial" w:eastAsia="Times New Roman" w:hAnsi="Arial" w:cs="Arial"/>
                <w:b/>
                <w:bCs/>
              </w:rPr>
            </w:pPr>
            <w:r w:rsidRPr="008858BF">
              <w:rPr>
                <w:rFonts w:ascii="Arial" w:eastAsia="Times New Roman" w:hAnsi="Arial" w:cs="Arial"/>
                <w:b/>
                <w:bCs/>
              </w:rPr>
              <w:t>Over the QTR</w:t>
            </w:r>
          </w:p>
        </w:tc>
      </w:tr>
      <w:tr w:rsidR="0022765C" w:rsidRPr="008858BF" w:rsidTr="00A74C4E">
        <w:trPr>
          <w:trHeight w:val="20"/>
        </w:trPr>
        <w:tc>
          <w:tcPr>
            <w:tcW w:w="2095" w:type="dxa"/>
            <w:shd w:val="clear" w:color="auto" w:fill="auto"/>
            <w:vAlign w:val="center"/>
            <w:hideMark/>
          </w:tcPr>
          <w:p w:rsidR="0022765C" w:rsidRPr="008858BF" w:rsidRDefault="0022765C" w:rsidP="00A74C4E">
            <w:pPr>
              <w:spacing w:after="0"/>
              <w:jc w:val="center"/>
              <w:rPr>
                <w:rFonts w:ascii="Arial" w:eastAsia="Times New Roman" w:hAnsi="Arial" w:cs="Arial"/>
              </w:rPr>
            </w:pPr>
            <w:r w:rsidRPr="008858BF">
              <w:rPr>
                <w:rFonts w:ascii="Arial" w:eastAsia="Times New Roman" w:hAnsi="Arial" w:cs="Arial"/>
              </w:rPr>
              <w:t>14.76</w:t>
            </w:r>
          </w:p>
        </w:tc>
        <w:tc>
          <w:tcPr>
            <w:tcW w:w="2097" w:type="dxa"/>
            <w:shd w:val="clear" w:color="auto" w:fill="auto"/>
            <w:vAlign w:val="center"/>
            <w:hideMark/>
          </w:tcPr>
          <w:p w:rsidR="0022765C" w:rsidRPr="008858BF" w:rsidRDefault="0022765C" w:rsidP="00A74C4E">
            <w:pPr>
              <w:spacing w:after="0"/>
              <w:jc w:val="center"/>
              <w:rPr>
                <w:rFonts w:ascii="Arial" w:eastAsia="Times New Roman" w:hAnsi="Arial" w:cs="Arial"/>
              </w:rPr>
            </w:pPr>
            <w:r w:rsidRPr="008858BF">
              <w:rPr>
                <w:rFonts w:ascii="Arial" w:eastAsia="Times New Roman" w:hAnsi="Arial" w:cs="Arial"/>
              </w:rPr>
              <w:t>14.98</w:t>
            </w:r>
          </w:p>
        </w:tc>
        <w:tc>
          <w:tcPr>
            <w:tcW w:w="2099" w:type="dxa"/>
            <w:shd w:val="clear" w:color="auto" w:fill="auto"/>
            <w:vAlign w:val="center"/>
            <w:hideMark/>
          </w:tcPr>
          <w:p w:rsidR="0022765C" w:rsidRPr="008858BF" w:rsidRDefault="0022765C" w:rsidP="00A74C4E">
            <w:pPr>
              <w:spacing w:after="0"/>
              <w:jc w:val="center"/>
              <w:rPr>
                <w:rFonts w:ascii="Arial" w:eastAsia="Times New Roman" w:hAnsi="Arial" w:cs="Arial"/>
              </w:rPr>
            </w:pPr>
            <w:r w:rsidRPr="008858BF">
              <w:rPr>
                <w:rFonts w:ascii="Arial" w:eastAsia="Times New Roman" w:hAnsi="Arial" w:cs="Arial"/>
              </w:rPr>
              <w:t>15.11</w:t>
            </w:r>
          </w:p>
        </w:tc>
        <w:tc>
          <w:tcPr>
            <w:tcW w:w="1937" w:type="dxa"/>
            <w:shd w:val="clear" w:color="auto" w:fill="auto"/>
            <w:vAlign w:val="center"/>
          </w:tcPr>
          <w:p w:rsidR="0022765C" w:rsidRPr="008858BF" w:rsidRDefault="0022765C" w:rsidP="00A74C4E">
            <w:pPr>
              <w:jc w:val="center"/>
              <w:rPr>
                <w:rFonts w:ascii="Arial" w:hAnsi="Arial" w:cs="Arial"/>
              </w:rPr>
            </w:pPr>
            <w:r w:rsidRPr="008858BF">
              <w:rPr>
                <w:rFonts w:ascii="Arial" w:hAnsi="Arial" w:cs="Arial"/>
              </w:rPr>
              <w:t>0.34</w:t>
            </w:r>
          </w:p>
        </w:tc>
        <w:tc>
          <w:tcPr>
            <w:tcW w:w="1937" w:type="dxa"/>
            <w:shd w:val="clear" w:color="auto" w:fill="auto"/>
            <w:vAlign w:val="center"/>
          </w:tcPr>
          <w:p w:rsidR="0022765C" w:rsidRPr="008858BF" w:rsidRDefault="0022765C" w:rsidP="00A74C4E">
            <w:pPr>
              <w:jc w:val="center"/>
              <w:rPr>
                <w:rFonts w:ascii="Arial" w:hAnsi="Arial" w:cs="Arial"/>
              </w:rPr>
            </w:pPr>
            <w:r w:rsidRPr="008858BF">
              <w:rPr>
                <w:rFonts w:ascii="Arial" w:hAnsi="Arial" w:cs="Arial"/>
              </w:rPr>
              <w:t>0.12</w:t>
            </w:r>
          </w:p>
        </w:tc>
      </w:tr>
    </w:tbl>
    <w:p w:rsidR="0022765C" w:rsidRPr="008858BF" w:rsidRDefault="0022765C" w:rsidP="0022765C">
      <w:pPr>
        <w:pStyle w:val="ListParagraph"/>
        <w:spacing w:before="120" w:after="120"/>
        <w:jc w:val="both"/>
        <w:rPr>
          <w:rFonts w:ascii="Arial" w:hAnsi="Arial" w:cs="Arial"/>
        </w:rPr>
      </w:pPr>
    </w:p>
    <w:p w:rsidR="0022765C" w:rsidRPr="008858BF" w:rsidRDefault="0022765C" w:rsidP="0022765C">
      <w:pPr>
        <w:pStyle w:val="ListParagraph"/>
        <w:spacing w:before="120" w:after="120"/>
        <w:ind w:left="0"/>
        <w:jc w:val="both"/>
        <w:rPr>
          <w:rFonts w:ascii="Arial" w:hAnsi="Arial" w:cs="Arial"/>
          <w:lang w:val="en-GB"/>
        </w:rPr>
      </w:pPr>
      <w:r w:rsidRPr="008858BF">
        <w:rPr>
          <w:rFonts w:ascii="Arial" w:hAnsi="Arial" w:cs="Arial"/>
        </w:rPr>
        <w:t xml:space="preserve">The percentage of Priority Sector Advances to Total Advances increased by 0.34% on YoY basis and the same is increased by 0.12% on </w:t>
      </w:r>
      <w:proofErr w:type="spellStart"/>
      <w:r w:rsidRPr="008858BF">
        <w:rPr>
          <w:rFonts w:ascii="Arial" w:hAnsi="Arial" w:cs="Arial"/>
        </w:rPr>
        <w:t>QoQ</w:t>
      </w:r>
      <w:proofErr w:type="spellEnd"/>
      <w:r w:rsidRPr="008858BF">
        <w:rPr>
          <w:rFonts w:ascii="Arial" w:hAnsi="Arial" w:cs="Arial"/>
        </w:rPr>
        <w:t xml:space="preserve"> basis. </w:t>
      </w:r>
    </w:p>
    <w:p w:rsidR="0022765C" w:rsidRPr="008858BF" w:rsidRDefault="0022765C" w:rsidP="0022765C">
      <w:pPr>
        <w:pStyle w:val="ListParagraph"/>
        <w:spacing w:before="120" w:after="120"/>
        <w:ind w:left="0"/>
        <w:jc w:val="both"/>
        <w:rPr>
          <w:rFonts w:ascii="Arial" w:hAnsi="Arial" w:cs="Arial"/>
          <w:lang w:val="en-GB"/>
        </w:rPr>
      </w:pPr>
    </w:p>
    <w:p w:rsidR="0022765C" w:rsidRPr="008858BF" w:rsidRDefault="0022765C" w:rsidP="0022765C">
      <w:pPr>
        <w:pStyle w:val="ListParagraph"/>
        <w:spacing w:before="120" w:after="120"/>
        <w:ind w:left="0"/>
        <w:jc w:val="both"/>
        <w:rPr>
          <w:rFonts w:ascii="Arial" w:hAnsi="Arial" w:cs="Arial"/>
          <w:lang w:val="en-GB"/>
        </w:rPr>
      </w:pPr>
      <w:r w:rsidRPr="008858BF">
        <w:rPr>
          <w:rFonts w:ascii="Arial" w:hAnsi="Arial" w:cs="Arial"/>
          <w:lang w:val="en-GB"/>
        </w:rPr>
        <w:t xml:space="preserve">Out of 43 member banks, in the following banks, the percentage of Priority Sector Advances to Total Advances is less than 10 % as on 31.03.2023:- </w:t>
      </w:r>
    </w:p>
    <w:p w:rsidR="0022765C" w:rsidRPr="008858BF" w:rsidRDefault="0022765C" w:rsidP="0022765C">
      <w:pPr>
        <w:pStyle w:val="ListParagraph"/>
        <w:spacing w:before="120" w:after="120"/>
        <w:ind w:left="0"/>
        <w:jc w:val="both"/>
        <w:rPr>
          <w:rFonts w:ascii="Arial" w:hAnsi="Arial" w:cs="Arial"/>
          <w:lang w:val="en-GB"/>
        </w:rPr>
      </w:pPr>
    </w:p>
    <w:tbl>
      <w:tblPr>
        <w:tblpPr w:leftFromText="180" w:rightFromText="180" w:vertAnchor="text" w:tblpY="1"/>
        <w:tblOverlap w:val="never"/>
        <w:tblW w:w="12410" w:type="dxa"/>
        <w:tblLook w:val="04A0" w:firstRow="1" w:lastRow="0" w:firstColumn="1" w:lastColumn="0" w:noHBand="0" w:noVBand="1"/>
      </w:tblPr>
      <w:tblGrid>
        <w:gridCol w:w="539"/>
        <w:gridCol w:w="921"/>
        <w:gridCol w:w="3003"/>
        <w:gridCol w:w="1318"/>
        <w:gridCol w:w="1499"/>
        <w:gridCol w:w="1710"/>
        <w:gridCol w:w="1710"/>
        <w:gridCol w:w="1389"/>
        <w:gridCol w:w="321"/>
      </w:tblGrid>
      <w:tr w:rsidR="008858BF" w:rsidRPr="008858BF" w:rsidTr="00A74C4E">
        <w:trPr>
          <w:gridAfter w:val="2"/>
          <w:wAfter w:w="1710" w:type="dxa"/>
          <w:trHeight w:val="1420"/>
        </w:trPr>
        <w:tc>
          <w:tcPr>
            <w:tcW w:w="14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2765C" w:rsidRPr="008858BF" w:rsidRDefault="0022765C" w:rsidP="00A74C4E">
            <w:pPr>
              <w:spacing w:after="0"/>
              <w:jc w:val="both"/>
              <w:rPr>
                <w:rFonts w:ascii="Arial" w:eastAsia="Times New Roman" w:hAnsi="Arial" w:cs="Arial"/>
                <w:b/>
                <w:bCs/>
              </w:rPr>
            </w:pPr>
            <w:proofErr w:type="spellStart"/>
            <w:r w:rsidRPr="008858BF">
              <w:rPr>
                <w:rFonts w:ascii="Arial" w:eastAsia="Times New Roman" w:hAnsi="Arial" w:cs="Arial"/>
                <w:b/>
                <w:bCs/>
                <w:lang w:val="en-IN"/>
              </w:rPr>
              <w:t>Sr</w:t>
            </w:r>
            <w:proofErr w:type="spellEnd"/>
            <w:r w:rsidRPr="008858BF">
              <w:rPr>
                <w:rFonts w:ascii="Arial" w:eastAsia="Times New Roman" w:hAnsi="Arial" w:cs="Arial"/>
                <w:b/>
                <w:bCs/>
                <w:lang w:val="en-IN"/>
              </w:rPr>
              <w:t xml:space="preserve"> No.</w:t>
            </w:r>
          </w:p>
        </w:tc>
        <w:tc>
          <w:tcPr>
            <w:tcW w:w="3003" w:type="dxa"/>
            <w:tcBorders>
              <w:top w:val="single" w:sz="8" w:space="0" w:color="auto"/>
              <w:left w:val="nil"/>
              <w:bottom w:val="single" w:sz="8" w:space="0" w:color="auto"/>
              <w:right w:val="single" w:sz="8" w:space="0" w:color="auto"/>
            </w:tcBorders>
            <w:shd w:val="clear" w:color="auto" w:fill="auto"/>
            <w:vAlign w:val="center"/>
            <w:hideMark/>
          </w:tcPr>
          <w:p w:rsidR="0022765C" w:rsidRPr="008858BF" w:rsidRDefault="0022765C" w:rsidP="00A74C4E">
            <w:pPr>
              <w:spacing w:after="0"/>
              <w:jc w:val="both"/>
              <w:rPr>
                <w:rFonts w:ascii="Arial" w:eastAsia="Times New Roman" w:hAnsi="Arial" w:cs="Arial"/>
                <w:b/>
                <w:bCs/>
              </w:rPr>
            </w:pPr>
            <w:r w:rsidRPr="008858BF">
              <w:rPr>
                <w:rFonts w:ascii="Arial" w:eastAsia="Times New Roman" w:hAnsi="Arial" w:cs="Arial"/>
                <w:b/>
                <w:bCs/>
                <w:lang w:val="en-IN"/>
              </w:rPr>
              <w:t>Name of the Bank</w:t>
            </w:r>
          </w:p>
        </w:tc>
        <w:tc>
          <w:tcPr>
            <w:tcW w:w="1318" w:type="dxa"/>
            <w:tcBorders>
              <w:top w:val="single" w:sz="8" w:space="0" w:color="auto"/>
              <w:left w:val="nil"/>
              <w:bottom w:val="single" w:sz="8" w:space="0" w:color="auto"/>
              <w:right w:val="single" w:sz="8" w:space="0" w:color="auto"/>
            </w:tcBorders>
            <w:shd w:val="clear" w:color="auto" w:fill="auto"/>
            <w:vAlign w:val="center"/>
            <w:hideMark/>
          </w:tcPr>
          <w:p w:rsidR="0022765C" w:rsidRPr="008858BF" w:rsidRDefault="0022765C" w:rsidP="00A74C4E">
            <w:pPr>
              <w:spacing w:after="0"/>
              <w:rPr>
                <w:rFonts w:ascii="Arial" w:eastAsia="Times New Roman" w:hAnsi="Arial" w:cs="Arial"/>
                <w:b/>
                <w:bCs/>
              </w:rPr>
            </w:pPr>
            <w:r w:rsidRPr="008858BF">
              <w:rPr>
                <w:rFonts w:ascii="Arial" w:eastAsia="Times New Roman" w:hAnsi="Arial" w:cs="Arial"/>
                <w:b/>
                <w:bCs/>
                <w:lang w:val="en-IN"/>
              </w:rPr>
              <w:t>% of P.S. Advances to Total Advances</w:t>
            </w:r>
          </w:p>
        </w:tc>
        <w:tc>
          <w:tcPr>
            <w:tcW w:w="1499" w:type="dxa"/>
            <w:tcBorders>
              <w:top w:val="single" w:sz="8" w:space="0" w:color="auto"/>
              <w:left w:val="nil"/>
              <w:bottom w:val="single" w:sz="8" w:space="0" w:color="auto"/>
              <w:right w:val="single" w:sz="8" w:space="0" w:color="auto"/>
            </w:tcBorders>
            <w:shd w:val="clear" w:color="auto" w:fill="auto"/>
            <w:vAlign w:val="center"/>
            <w:hideMark/>
          </w:tcPr>
          <w:p w:rsidR="0022765C" w:rsidRPr="008858BF" w:rsidRDefault="0022765C" w:rsidP="00A74C4E">
            <w:pPr>
              <w:spacing w:after="0"/>
              <w:ind w:right="-914"/>
              <w:rPr>
                <w:rFonts w:ascii="Arial" w:eastAsia="Times New Roman" w:hAnsi="Arial" w:cs="Arial"/>
                <w:b/>
                <w:bCs/>
                <w:lang w:val="en-IN"/>
              </w:rPr>
            </w:pPr>
            <w:r w:rsidRPr="008858BF">
              <w:rPr>
                <w:rFonts w:ascii="Arial" w:eastAsia="Times New Roman" w:hAnsi="Arial" w:cs="Arial"/>
                <w:b/>
                <w:bCs/>
                <w:lang w:val="en-IN"/>
              </w:rPr>
              <w:t xml:space="preserve">% of P.S. </w:t>
            </w:r>
          </w:p>
          <w:p w:rsidR="0022765C" w:rsidRPr="008858BF" w:rsidRDefault="0022765C" w:rsidP="00A74C4E">
            <w:pPr>
              <w:spacing w:after="0"/>
              <w:ind w:right="-914"/>
              <w:rPr>
                <w:rFonts w:ascii="Arial" w:eastAsia="Times New Roman" w:hAnsi="Arial" w:cs="Arial"/>
                <w:b/>
                <w:bCs/>
                <w:lang w:val="en-IN"/>
              </w:rPr>
            </w:pPr>
            <w:r w:rsidRPr="008858BF">
              <w:rPr>
                <w:rFonts w:ascii="Arial" w:eastAsia="Times New Roman" w:hAnsi="Arial" w:cs="Arial"/>
                <w:b/>
                <w:bCs/>
                <w:lang w:val="en-IN"/>
              </w:rPr>
              <w:t>Advances to</w:t>
            </w:r>
          </w:p>
          <w:p w:rsidR="0022765C" w:rsidRPr="008858BF" w:rsidRDefault="0022765C" w:rsidP="00A74C4E">
            <w:pPr>
              <w:spacing w:after="0"/>
              <w:ind w:right="-914"/>
              <w:rPr>
                <w:rFonts w:ascii="Arial" w:eastAsia="Times New Roman" w:hAnsi="Arial" w:cs="Arial"/>
                <w:b/>
                <w:bCs/>
              </w:rPr>
            </w:pPr>
            <w:r w:rsidRPr="008858BF">
              <w:rPr>
                <w:rFonts w:ascii="Arial" w:eastAsia="Times New Roman" w:hAnsi="Arial" w:cs="Arial"/>
                <w:b/>
                <w:bCs/>
                <w:lang w:val="en-IN"/>
              </w:rPr>
              <w:t>Total Advances</w:t>
            </w:r>
          </w:p>
        </w:tc>
        <w:tc>
          <w:tcPr>
            <w:tcW w:w="1710" w:type="dxa"/>
            <w:tcBorders>
              <w:top w:val="single" w:sz="8" w:space="0" w:color="auto"/>
              <w:left w:val="nil"/>
              <w:bottom w:val="single" w:sz="8" w:space="0" w:color="auto"/>
              <w:right w:val="single" w:sz="8" w:space="0" w:color="auto"/>
            </w:tcBorders>
            <w:vAlign w:val="center"/>
          </w:tcPr>
          <w:p w:rsidR="0022765C" w:rsidRPr="008858BF" w:rsidRDefault="0022765C" w:rsidP="00A74C4E">
            <w:pPr>
              <w:spacing w:after="0"/>
              <w:ind w:right="-914"/>
              <w:rPr>
                <w:rFonts w:ascii="Arial" w:eastAsia="Times New Roman" w:hAnsi="Arial" w:cs="Arial"/>
                <w:b/>
                <w:bCs/>
                <w:lang w:val="en-IN"/>
              </w:rPr>
            </w:pPr>
            <w:r w:rsidRPr="008858BF">
              <w:rPr>
                <w:rFonts w:ascii="Arial" w:eastAsia="Times New Roman" w:hAnsi="Arial" w:cs="Arial"/>
                <w:b/>
                <w:bCs/>
                <w:lang w:val="en-IN"/>
              </w:rPr>
              <w:t xml:space="preserve">% of P.S. </w:t>
            </w:r>
          </w:p>
          <w:p w:rsidR="0022765C" w:rsidRPr="008858BF" w:rsidRDefault="0022765C" w:rsidP="00A74C4E">
            <w:pPr>
              <w:spacing w:after="0"/>
              <w:ind w:right="-914"/>
              <w:rPr>
                <w:rFonts w:ascii="Arial" w:eastAsia="Times New Roman" w:hAnsi="Arial" w:cs="Arial"/>
                <w:b/>
                <w:bCs/>
                <w:lang w:val="en-IN"/>
              </w:rPr>
            </w:pPr>
            <w:r w:rsidRPr="008858BF">
              <w:rPr>
                <w:rFonts w:ascii="Arial" w:eastAsia="Times New Roman" w:hAnsi="Arial" w:cs="Arial"/>
                <w:b/>
                <w:bCs/>
                <w:lang w:val="en-IN"/>
              </w:rPr>
              <w:t xml:space="preserve">Advances to </w:t>
            </w:r>
          </w:p>
          <w:p w:rsidR="0022765C" w:rsidRPr="008858BF" w:rsidRDefault="0022765C" w:rsidP="00A74C4E">
            <w:pPr>
              <w:spacing w:after="0"/>
              <w:ind w:right="-914"/>
              <w:rPr>
                <w:rFonts w:ascii="Arial" w:eastAsia="Times New Roman" w:hAnsi="Arial" w:cs="Arial"/>
                <w:b/>
                <w:bCs/>
                <w:lang w:val="en-IN"/>
              </w:rPr>
            </w:pPr>
            <w:r w:rsidRPr="008858BF">
              <w:rPr>
                <w:rFonts w:ascii="Arial" w:eastAsia="Times New Roman" w:hAnsi="Arial" w:cs="Arial"/>
                <w:b/>
                <w:bCs/>
                <w:lang w:val="en-IN"/>
              </w:rPr>
              <w:t>Total Advances</w:t>
            </w:r>
          </w:p>
        </w:tc>
        <w:tc>
          <w:tcPr>
            <w:tcW w:w="1710" w:type="dxa"/>
            <w:tcBorders>
              <w:top w:val="single" w:sz="8" w:space="0" w:color="auto"/>
              <w:left w:val="nil"/>
              <w:bottom w:val="single" w:sz="8" w:space="0" w:color="auto"/>
              <w:right w:val="single" w:sz="8" w:space="0" w:color="auto"/>
            </w:tcBorders>
            <w:vAlign w:val="center"/>
          </w:tcPr>
          <w:p w:rsidR="0022765C" w:rsidRPr="008858BF" w:rsidRDefault="0022765C" w:rsidP="00A74C4E">
            <w:pPr>
              <w:spacing w:after="0"/>
              <w:ind w:right="-914"/>
              <w:rPr>
                <w:rFonts w:ascii="Arial" w:eastAsia="Times New Roman" w:hAnsi="Arial" w:cs="Arial"/>
                <w:b/>
                <w:bCs/>
                <w:lang w:val="en-IN"/>
              </w:rPr>
            </w:pPr>
            <w:r w:rsidRPr="008858BF">
              <w:rPr>
                <w:rFonts w:ascii="Arial" w:eastAsia="Times New Roman" w:hAnsi="Arial" w:cs="Arial"/>
                <w:b/>
                <w:bCs/>
                <w:lang w:val="en-IN"/>
              </w:rPr>
              <w:t xml:space="preserve">% of P.S. </w:t>
            </w:r>
          </w:p>
          <w:p w:rsidR="0022765C" w:rsidRPr="008858BF" w:rsidRDefault="0022765C" w:rsidP="00A74C4E">
            <w:pPr>
              <w:spacing w:after="0"/>
              <w:ind w:right="-914"/>
              <w:rPr>
                <w:rFonts w:ascii="Arial" w:eastAsia="Times New Roman" w:hAnsi="Arial" w:cs="Arial"/>
                <w:b/>
                <w:bCs/>
                <w:lang w:val="en-IN"/>
              </w:rPr>
            </w:pPr>
            <w:r w:rsidRPr="008858BF">
              <w:rPr>
                <w:rFonts w:ascii="Arial" w:eastAsia="Times New Roman" w:hAnsi="Arial" w:cs="Arial"/>
                <w:b/>
                <w:bCs/>
                <w:lang w:val="en-IN"/>
              </w:rPr>
              <w:t xml:space="preserve">Advances to </w:t>
            </w:r>
          </w:p>
          <w:p w:rsidR="0022765C" w:rsidRPr="008858BF" w:rsidRDefault="0022765C" w:rsidP="00A74C4E">
            <w:pPr>
              <w:spacing w:after="0"/>
              <w:ind w:right="-914"/>
              <w:rPr>
                <w:rFonts w:ascii="Arial" w:eastAsia="Times New Roman" w:hAnsi="Arial" w:cs="Arial"/>
                <w:b/>
                <w:bCs/>
                <w:lang w:val="en-IN"/>
              </w:rPr>
            </w:pPr>
            <w:r w:rsidRPr="008858BF">
              <w:rPr>
                <w:rFonts w:ascii="Arial" w:eastAsia="Times New Roman" w:hAnsi="Arial" w:cs="Arial"/>
                <w:b/>
                <w:bCs/>
                <w:lang w:val="en-IN"/>
              </w:rPr>
              <w:t>Total Advances</w:t>
            </w:r>
          </w:p>
        </w:tc>
      </w:tr>
      <w:tr w:rsidR="008858BF" w:rsidRPr="008858BF" w:rsidTr="00A74C4E">
        <w:trPr>
          <w:gridAfter w:val="1"/>
          <w:wAfter w:w="321" w:type="dxa"/>
          <w:trHeight w:val="20"/>
        </w:trPr>
        <w:tc>
          <w:tcPr>
            <w:tcW w:w="446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2765C" w:rsidRPr="008858BF" w:rsidRDefault="0022765C" w:rsidP="00A74C4E">
            <w:pPr>
              <w:spacing w:after="0"/>
              <w:jc w:val="both"/>
              <w:rPr>
                <w:rFonts w:ascii="Arial" w:eastAsia="Times New Roman" w:hAnsi="Arial" w:cs="Arial"/>
              </w:rPr>
            </w:pPr>
            <w:r w:rsidRPr="008858BF">
              <w:rPr>
                <w:rFonts w:ascii="Arial" w:eastAsia="Times New Roman" w:hAnsi="Arial" w:cs="Arial"/>
                <w:lang w:val="en-IN"/>
              </w:rPr>
              <w:lastRenderedPageBreak/>
              <w:t> </w:t>
            </w:r>
          </w:p>
        </w:tc>
        <w:tc>
          <w:tcPr>
            <w:tcW w:w="1318" w:type="dxa"/>
            <w:tcBorders>
              <w:top w:val="nil"/>
              <w:left w:val="nil"/>
              <w:bottom w:val="single" w:sz="8" w:space="0" w:color="auto"/>
              <w:right w:val="single" w:sz="8" w:space="0" w:color="auto"/>
            </w:tcBorders>
            <w:shd w:val="clear" w:color="auto" w:fill="auto"/>
            <w:vAlign w:val="center"/>
            <w:hideMark/>
          </w:tcPr>
          <w:p w:rsidR="0022765C" w:rsidRPr="008858BF" w:rsidRDefault="0022765C" w:rsidP="00A74C4E">
            <w:pPr>
              <w:spacing w:after="0"/>
              <w:jc w:val="center"/>
              <w:rPr>
                <w:rFonts w:ascii="Arial" w:eastAsia="Times New Roman" w:hAnsi="Arial" w:cs="Arial"/>
                <w:b/>
                <w:bCs/>
              </w:rPr>
            </w:pPr>
            <w:r w:rsidRPr="008858BF">
              <w:rPr>
                <w:rFonts w:ascii="Arial" w:eastAsia="Times New Roman" w:hAnsi="Arial" w:cs="Arial"/>
                <w:b/>
                <w:bCs/>
              </w:rPr>
              <w:t>30.06.2022</w:t>
            </w:r>
          </w:p>
        </w:tc>
        <w:tc>
          <w:tcPr>
            <w:tcW w:w="1499" w:type="dxa"/>
            <w:tcBorders>
              <w:top w:val="nil"/>
              <w:left w:val="nil"/>
              <w:bottom w:val="single" w:sz="8" w:space="0" w:color="auto"/>
              <w:right w:val="single" w:sz="8" w:space="0" w:color="auto"/>
            </w:tcBorders>
            <w:shd w:val="clear" w:color="auto" w:fill="auto"/>
            <w:vAlign w:val="center"/>
          </w:tcPr>
          <w:p w:rsidR="0022765C" w:rsidRPr="008858BF" w:rsidRDefault="0022765C" w:rsidP="00A74C4E">
            <w:pPr>
              <w:spacing w:after="0"/>
              <w:jc w:val="center"/>
              <w:rPr>
                <w:rFonts w:ascii="Arial" w:eastAsia="Times New Roman" w:hAnsi="Arial" w:cs="Arial"/>
                <w:b/>
                <w:bCs/>
              </w:rPr>
            </w:pPr>
            <w:r w:rsidRPr="008858BF">
              <w:rPr>
                <w:rFonts w:ascii="Arial" w:eastAsia="Times New Roman" w:hAnsi="Arial" w:cs="Arial"/>
                <w:b/>
                <w:bCs/>
              </w:rPr>
              <w:t>30.09.2022</w:t>
            </w:r>
          </w:p>
        </w:tc>
        <w:tc>
          <w:tcPr>
            <w:tcW w:w="1710" w:type="dxa"/>
            <w:tcBorders>
              <w:top w:val="nil"/>
              <w:left w:val="nil"/>
              <w:bottom w:val="single" w:sz="8" w:space="0" w:color="auto"/>
              <w:right w:val="single" w:sz="8" w:space="0" w:color="auto"/>
            </w:tcBorders>
          </w:tcPr>
          <w:p w:rsidR="0022765C" w:rsidRPr="008858BF" w:rsidRDefault="0022765C" w:rsidP="00A74C4E">
            <w:pPr>
              <w:spacing w:after="0"/>
              <w:jc w:val="center"/>
              <w:rPr>
                <w:rFonts w:ascii="Arial" w:eastAsia="Times New Roman" w:hAnsi="Arial" w:cs="Arial"/>
                <w:b/>
                <w:bCs/>
              </w:rPr>
            </w:pPr>
            <w:r w:rsidRPr="008858BF">
              <w:rPr>
                <w:rFonts w:ascii="Arial" w:eastAsia="Times New Roman" w:hAnsi="Arial" w:cs="Arial"/>
                <w:b/>
                <w:bCs/>
              </w:rPr>
              <w:t>31.12.2022</w:t>
            </w:r>
          </w:p>
        </w:tc>
        <w:tc>
          <w:tcPr>
            <w:tcW w:w="1710" w:type="dxa"/>
            <w:tcBorders>
              <w:top w:val="nil"/>
              <w:left w:val="nil"/>
              <w:bottom w:val="single" w:sz="8" w:space="0" w:color="auto"/>
              <w:right w:val="single" w:sz="8" w:space="0" w:color="auto"/>
            </w:tcBorders>
          </w:tcPr>
          <w:p w:rsidR="0022765C" w:rsidRPr="008858BF" w:rsidRDefault="0022765C" w:rsidP="00A74C4E">
            <w:pPr>
              <w:spacing w:after="0"/>
              <w:jc w:val="center"/>
              <w:rPr>
                <w:rFonts w:ascii="Arial" w:eastAsia="Times New Roman" w:hAnsi="Arial" w:cs="Arial"/>
                <w:b/>
                <w:bCs/>
              </w:rPr>
            </w:pPr>
            <w:r w:rsidRPr="008858BF">
              <w:rPr>
                <w:rFonts w:ascii="Arial" w:eastAsia="Times New Roman" w:hAnsi="Arial" w:cs="Arial"/>
                <w:b/>
                <w:bCs/>
              </w:rPr>
              <w:t>31.03.2023</w:t>
            </w:r>
          </w:p>
        </w:tc>
        <w:tc>
          <w:tcPr>
            <w:tcW w:w="1389" w:type="dxa"/>
          </w:tcPr>
          <w:p w:rsidR="0022765C" w:rsidRPr="008858BF" w:rsidRDefault="0022765C" w:rsidP="00A74C4E">
            <w:pPr>
              <w:spacing w:after="0"/>
              <w:jc w:val="center"/>
              <w:rPr>
                <w:rFonts w:ascii="Arial" w:eastAsia="Times New Roman" w:hAnsi="Arial" w:cs="Arial"/>
                <w:b/>
                <w:bCs/>
              </w:rPr>
            </w:pPr>
          </w:p>
        </w:tc>
      </w:tr>
      <w:tr w:rsidR="008858BF" w:rsidRPr="008858BF" w:rsidTr="00A74C4E">
        <w:trPr>
          <w:gridAfter w:val="2"/>
          <w:wAfter w:w="1710" w:type="dxa"/>
          <w:trHeight w:val="20"/>
        </w:trPr>
        <w:tc>
          <w:tcPr>
            <w:tcW w:w="578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2765C" w:rsidRPr="008858BF" w:rsidRDefault="0022765C" w:rsidP="00A74C4E">
            <w:pPr>
              <w:spacing w:after="0"/>
              <w:jc w:val="both"/>
              <w:rPr>
                <w:rFonts w:ascii="Arial" w:eastAsia="Times New Roman" w:hAnsi="Arial" w:cs="Arial"/>
                <w:b/>
                <w:bCs/>
              </w:rPr>
            </w:pPr>
            <w:r w:rsidRPr="008858BF">
              <w:rPr>
                <w:rFonts w:ascii="Arial" w:eastAsia="Times New Roman" w:hAnsi="Arial" w:cs="Arial"/>
                <w:b/>
                <w:bCs/>
                <w:lang w:val="en-IN"/>
              </w:rPr>
              <w:t>Public Sector Banks</w:t>
            </w:r>
          </w:p>
        </w:tc>
        <w:tc>
          <w:tcPr>
            <w:tcW w:w="1499" w:type="dxa"/>
            <w:tcBorders>
              <w:top w:val="nil"/>
              <w:left w:val="nil"/>
              <w:bottom w:val="single" w:sz="8" w:space="0" w:color="auto"/>
              <w:right w:val="single" w:sz="8" w:space="0" w:color="auto"/>
            </w:tcBorders>
            <w:shd w:val="clear" w:color="auto" w:fill="auto"/>
            <w:vAlign w:val="center"/>
            <w:hideMark/>
          </w:tcPr>
          <w:p w:rsidR="0022765C" w:rsidRPr="008858BF" w:rsidRDefault="0022765C" w:rsidP="00A74C4E">
            <w:pPr>
              <w:spacing w:after="0"/>
              <w:jc w:val="both"/>
              <w:rPr>
                <w:rFonts w:ascii="Arial" w:eastAsia="Times New Roman" w:hAnsi="Arial" w:cs="Arial"/>
                <w:b/>
                <w:bCs/>
              </w:rPr>
            </w:pPr>
            <w:r w:rsidRPr="008858BF">
              <w:rPr>
                <w:rFonts w:ascii="Arial" w:eastAsia="Times New Roman" w:hAnsi="Arial" w:cs="Arial"/>
                <w:b/>
                <w:bCs/>
                <w:lang w:val="en-IN"/>
              </w:rPr>
              <w:t> </w:t>
            </w:r>
          </w:p>
        </w:tc>
        <w:tc>
          <w:tcPr>
            <w:tcW w:w="1710" w:type="dxa"/>
            <w:tcBorders>
              <w:top w:val="nil"/>
              <w:left w:val="nil"/>
              <w:bottom w:val="single" w:sz="8" w:space="0" w:color="auto"/>
              <w:right w:val="single" w:sz="8" w:space="0" w:color="auto"/>
            </w:tcBorders>
          </w:tcPr>
          <w:p w:rsidR="0022765C" w:rsidRPr="008858BF" w:rsidRDefault="0022765C" w:rsidP="00A74C4E">
            <w:pPr>
              <w:spacing w:after="0"/>
              <w:jc w:val="both"/>
              <w:rPr>
                <w:rFonts w:ascii="Arial" w:eastAsia="Times New Roman" w:hAnsi="Arial" w:cs="Arial"/>
                <w:b/>
                <w:bCs/>
                <w:lang w:val="en-IN"/>
              </w:rPr>
            </w:pPr>
          </w:p>
        </w:tc>
        <w:tc>
          <w:tcPr>
            <w:tcW w:w="1710" w:type="dxa"/>
            <w:tcBorders>
              <w:top w:val="nil"/>
              <w:left w:val="nil"/>
              <w:bottom w:val="single" w:sz="8" w:space="0" w:color="auto"/>
              <w:right w:val="single" w:sz="8" w:space="0" w:color="auto"/>
            </w:tcBorders>
          </w:tcPr>
          <w:p w:rsidR="0022765C" w:rsidRPr="008858BF" w:rsidRDefault="0022765C" w:rsidP="00A74C4E">
            <w:pPr>
              <w:spacing w:after="0"/>
              <w:jc w:val="both"/>
              <w:rPr>
                <w:rFonts w:ascii="Arial" w:eastAsia="Times New Roman" w:hAnsi="Arial" w:cs="Arial"/>
                <w:b/>
                <w:bCs/>
                <w:lang w:val="en-IN"/>
              </w:rPr>
            </w:pPr>
          </w:p>
        </w:tc>
      </w:tr>
      <w:tr w:rsidR="008858BF" w:rsidRPr="008858BF" w:rsidTr="00A74C4E">
        <w:trPr>
          <w:gridAfter w:val="2"/>
          <w:wAfter w:w="1710" w:type="dxa"/>
          <w:trHeight w:val="20"/>
        </w:trPr>
        <w:tc>
          <w:tcPr>
            <w:tcW w:w="539" w:type="dxa"/>
            <w:tcBorders>
              <w:top w:val="nil"/>
              <w:left w:val="single" w:sz="8" w:space="0" w:color="auto"/>
              <w:bottom w:val="single" w:sz="8" w:space="0" w:color="auto"/>
              <w:right w:val="single" w:sz="8" w:space="0" w:color="auto"/>
            </w:tcBorders>
            <w:shd w:val="clear" w:color="auto" w:fill="auto"/>
            <w:vAlign w:val="center"/>
          </w:tcPr>
          <w:p w:rsidR="0022765C" w:rsidRPr="008858BF" w:rsidRDefault="0022765C" w:rsidP="00A74C4E">
            <w:pPr>
              <w:spacing w:after="0"/>
              <w:jc w:val="both"/>
              <w:rPr>
                <w:rFonts w:ascii="Arial" w:eastAsia="Times New Roman" w:hAnsi="Arial" w:cs="Arial"/>
                <w:lang w:val="en-IN"/>
              </w:rPr>
            </w:pPr>
            <w:r w:rsidRPr="008858BF">
              <w:rPr>
                <w:rFonts w:ascii="Arial" w:eastAsia="Times New Roman" w:hAnsi="Arial" w:cs="Arial"/>
                <w:lang w:val="en-IN"/>
              </w:rPr>
              <w:t>1</w:t>
            </w:r>
          </w:p>
        </w:tc>
        <w:tc>
          <w:tcPr>
            <w:tcW w:w="3924" w:type="dxa"/>
            <w:gridSpan w:val="2"/>
            <w:tcBorders>
              <w:top w:val="nil"/>
              <w:left w:val="nil"/>
              <w:bottom w:val="single" w:sz="8" w:space="0" w:color="auto"/>
              <w:right w:val="single" w:sz="8" w:space="0" w:color="auto"/>
            </w:tcBorders>
            <w:shd w:val="clear" w:color="auto" w:fill="auto"/>
            <w:vAlign w:val="center"/>
          </w:tcPr>
          <w:p w:rsidR="0022765C" w:rsidRPr="008858BF" w:rsidRDefault="0022765C" w:rsidP="00A74C4E">
            <w:pPr>
              <w:spacing w:after="0"/>
              <w:jc w:val="both"/>
              <w:rPr>
                <w:rFonts w:ascii="Arial" w:eastAsia="Times New Roman" w:hAnsi="Arial" w:cs="Arial"/>
              </w:rPr>
            </w:pPr>
            <w:r w:rsidRPr="008858BF">
              <w:rPr>
                <w:rFonts w:ascii="Arial" w:eastAsia="Times New Roman" w:hAnsi="Arial" w:cs="Arial"/>
                <w:lang w:val="en-IN"/>
              </w:rPr>
              <w:t>BANK OF INDIA</w:t>
            </w:r>
          </w:p>
        </w:tc>
        <w:tc>
          <w:tcPr>
            <w:tcW w:w="1318" w:type="dxa"/>
            <w:tcBorders>
              <w:top w:val="nil"/>
              <w:left w:val="nil"/>
              <w:bottom w:val="single" w:sz="8" w:space="0" w:color="auto"/>
              <w:right w:val="single" w:sz="8" w:space="0" w:color="auto"/>
            </w:tcBorders>
            <w:shd w:val="clear" w:color="auto" w:fill="auto"/>
            <w:vAlign w:val="bottom"/>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6.01</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5.82</w:t>
            </w:r>
          </w:p>
        </w:tc>
        <w:tc>
          <w:tcPr>
            <w:tcW w:w="1710" w:type="dxa"/>
            <w:tcBorders>
              <w:top w:val="single" w:sz="4" w:space="0" w:color="000000"/>
              <w:left w:val="single" w:sz="4" w:space="0" w:color="000000"/>
              <w:bottom w:val="single" w:sz="4" w:space="0" w:color="000000"/>
              <w:right w:val="single" w:sz="4" w:space="0" w:color="000000"/>
            </w:tcBorders>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5.94</w:t>
            </w:r>
          </w:p>
        </w:tc>
        <w:tc>
          <w:tcPr>
            <w:tcW w:w="1710" w:type="dxa"/>
            <w:tcBorders>
              <w:top w:val="single" w:sz="4" w:space="0" w:color="000000"/>
              <w:left w:val="single" w:sz="4" w:space="0" w:color="000000"/>
              <w:bottom w:val="single" w:sz="4" w:space="0" w:color="000000"/>
              <w:right w:val="single" w:sz="4" w:space="0" w:color="000000"/>
            </w:tcBorders>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6.07</w:t>
            </w:r>
          </w:p>
        </w:tc>
      </w:tr>
      <w:tr w:rsidR="008858BF" w:rsidRPr="008858BF" w:rsidTr="00A74C4E">
        <w:trPr>
          <w:gridAfter w:val="2"/>
          <w:wAfter w:w="1710" w:type="dxa"/>
          <w:trHeight w:val="20"/>
        </w:trPr>
        <w:tc>
          <w:tcPr>
            <w:tcW w:w="539" w:type="dxa"/>
            <w:tcBorders>
              <w:top w:val="nil"/>
              <w:left w:val="single" w:sz="8" w:space="0" w:color="auto"/>
              <w:bottom w:val="single" w:sz="8" w:space="0" w:color="auto"/>
              <w:right w:val="single" w:sz="8" w:space="0" w:color="auto"/>
            </w:tcBorders>
            <w:shd w:val="clear" w:color="auto" w:fill="auto"/>
            <w:vAlign w:val="center"/>
          </w:tcPr>
          <w:p w:rsidR="0022765C" w:rsidRPr="008858BF" w:rsidRDefault="0022765C" w:rsidP="00A74C4E">
            <w:pPr>
              <w:spacing w:after="0"/>
              <w:jc w:val="both"/>
              <w:rPr>
                <w:rFonts w:ascii="Arial" w:eastAsia="Times New Roman" w:hAnsi="Arial" w:cs="Arial"/>
                <w:lang w:val="en-IN"/>
              </w:rPr>
            </w:pPr>
            <w:r w:rsidRPr="008858BF">
              <w:rPr>
                <w:rFonts w:ascii="Arial" w:eastAsia="Times New Roman" w:hAnsi="Arial" w:cs="Arial"/>
                <w:lang w:val="en-IN"/>
              </w:rPr>
              <w:t>2</w:t>
            </w:r>
          </w:p>
        </w:tc>
        <w:tc>
          <w:tcPr>
            <w:tcW w:w="3924" w:type="dxa"/>
            <w:gridSpan w:val="2"/>
            <w:tcBorders>
              <w:top w:val="nil"/>
              <w:left w:val="nil"/>
              <w:bottom w:val="single" w:sz="8" w:space="0" w:color="auto"/>
              <w:right w:val="single" w:sz="8" w:space="0" w:color="auto"/>
            </w:tcBorders>
            <w:shd w:val="clear" w:color="auto" w:fill="auto"/>
            <w:vAlign w:val="center"/>
          </w:tcPr>
          <w:p w:rsidR="0022765C" w:rsidRPr="008858BF" w:rsidRDefault="0022765C" w:rsidP="00A74C4E">
            <w:pPr>
              <w:spacing w:after="0"/>
              <w:jc w:val="both"/>
              <w:rPr>
                <w:rFonts w:ascii="Arial" w:eastAsia="Times New Roman" w:hAnsi="Arial" w:cs="Arial"/>
                <w:lang w:val="en-IN"/>
              </w:rPr>
            </w:pPr>
            <w:r w:rsidRPr="008858BF">
              <w:rPr>
                <w:rFonts w:ascii="Arial" w:eastAsia="Times New Roman" w:hAnsi="Arial" w:cs="Arial"/>
                <w:lang w:val="en-IN"/>
              </w:rPr>
              <w:t>CENTRAL BANK OF INDIA</w:t>
            </w:r>
          </w:p>
        </w:tc>
        <w:tc>
          <w:tcPr>
            <w:tcW w:w="1318" w:type="dxa"/>
            <w:tcBorders>
              <w:top w:val="nil"/>
              <w:left w:val="nil"/>
              <w:bottom w:val="single" w:sz="8" w:space="0" w:color="auto"/>
              <w:right w:val="single" w:sz="8" w:space="0" w:color="auto"/>
            </w:tcBorders>
            <w:shd w:val="clear" w:color="auto" w:fill="auto"/>
            <w:vAlign w:val="bottom"/>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11.14</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11.54</w:t>
            </w:r>
          </w:p>
        </w:tc>
        <w:tc>
          <w:tcPr>
            <w:tcW w:w="1710" w:type="dxa"/>
            <w:tcBorders>
              <w:top w:val="single" w:sz="4" w:space="0" w:color="000000"/>
              <w:left w:val="single" w:sz="4" w:space="0" w:color="000000"/>
              <w:bottom w:val="single" w:sz="4" w:space="0" w:color="000000"/>
              <w:right w:val="single" w:sz="4" w:space="0" w:color="000000"/>
            </w:tcBorders>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10.50</w:t>
            </w:r>
          </w:p>
        </w:tc>
        <w:tc>
          <w:tcPr>
            <w:tcW w:w="1710" w:type="dxa"/>
            <w:tcBorders>
              <w:top w:val="single" w:sz="4" w:space="0" w:color="000000"/>
              <w:left w:val="single" w:sz="4" w:space="0" w:color="000000"/>
              <w:bottom w:val="single" w:sz="4" w:space="0" w:color="000000"/>
              <w:right w:val="single" w:sz="4" w:space="0" w:color="000000"/>
            </w:tcBorders>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9.41</w:t>
            </w:r>
          </w:p>
        </w:tc>
      </w:tr>
      <w:tr w:rsidR="008858BF" w:rsidRPr="008858BF" w:rsidTr="00A74C4E">
        <w:trPr>
          <w:gridAfter w:val="2"/>
          <w:wAfter w:w="1710" w:type="dxa"/>
          <w:trHeight w:val="20"/>
        </w:trPr>
        <w:tc>
          <w:tcPr>
            <w:tcW w:w="539" w:type="dxa"/>
            <w:tcBorders>
              <w:top w:val="nil"/>
              <w:left w:val="single" w:sz="8" w:space="0" w:color="auto"/>
              <w:bottom w:val="single" w:sz="8" w:space="0" w:color="auto"/>
              <w:right w:val="single" w:sz="8" w:space="0" w:color="auto"/>
            </w:tcBorders>
            <w:shd w:val="clear" w:color="auto" w:fill="auto"/>
            <w:vAlign w:val="center"/>
          </w:tcPr>
          <w:p w:rsidR="0022765C" w:rsidRPr="008858BF" w:rsidRDefault="0022765C" w:rsidP="00A74C4E">
            <w:pPr>
              <w:spacing w:after="0"/>
              <w:jc w:val="both"/>
              <w:rPr>
                <w:rFonts w:ascii="Arial" w:eastAsia="Times New Roman" w:hAnsi="Arial" w:cs="Arial"/>
                <w:lang w:val="en-IN"/>
              </w:rPr>
            </w:pPr>
            <w:r w:rsidRPr="008858BF">
              <w:rPr>
                <w:rFonts w:ascii="Arial" w:eastAsia="Times New Roman" w:hAnsi="Arial" w:cs="Arial"/>
                <w:lang w:val="en-IN"/>
              </w:rPr>
              <w:t>3</w:t>
            </w:r>
          </w:p>
        </w:tc>
        <w:tc>
          <w:tcPr>
            <w:tcW w:w="3924" w:type="dxa"/>
            <w:gridSpan w:val="2"/>
            <w:tcBorders>
              <w:top w:val="nil"/>
              <w:left w:val="nil"/>
              <w:bottom w:val="single" w:sz="8" w:space="0" w:color="auto"/>
              <w:right w:val="single" w:sz="8" w:space="0" w:color="auto"/>
            </w:tcBorders>
            <w:shd w:val="clear" w:color="auto" w:fill="auto"/>
            <w:vAlign w:val="center"/>
          </w:tcPr>
          <w:p w:rsidR="0022765C" w:rsidRPr="008858BF" w:rsidRDefault="0022765C" w:rsidP="00A74C4E">
            <w:pPr>
              <w:spacing w:after="0"/>
              <w:jc w:val="both"/>
              <w:rPr>
                <w:rFonts w:ascii="Arial" w:eastAsia="Times New Roman" w:hAnsi="Arial" w:cs="Arial"/>
                <w:lang w:val="en-IN"/>
              </w:rPr>
            </w:pPr>
            <w:r w:rsidRPr="008858BF">
              <w:rPr>
                <w:rFonts w:ascii="Arial" w:eastAsia="Times New Roman" w:hAnsi="Arial" w:cs="Arial"/>
                <w:lang w:val="en-IN"/>
              </w:rPr>
              <w:t>PUNJAB NATIONAL BANK</w:t>
            </w:r>
          </w:p>
        </w:tc>
        <w:tc>
          <w:tcPr>
            <w:tcW w:w="1318" w:type="dxa"/>
            <w:tcBorders>
              <w:top w:val="nil"/>
              <w:left w:val="nil"/>
              <w:bottom w:val="single" w:sz="8" w:space="0" w:color="auto"/>
              <w:right w:val="single" w:sz="8" w:space="0" w:color="auto"/>
            </w:tcBorders>
            <w:shd w:val="clear" w:color="auto" w:fill="auto"/>
            <w:vAlign w:val="bottom"/>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8.57</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9.18</w:t>
            </w:r>
          </w:p>
        </w:tc>
        <w:tc>
          <w:tcPr>
            <w:tcW w:w="1710" w:type="dxa"/>
            <w:tcBorders>
              <w:top w:val="single" w:sz="4" w:space="0" w:color="000000"/>
              <w:left w:val="single" w:sz="4" w:space="0" w:color="000000"/>
              <w:bottom w:val="single" w:sz="4" w:space="0" w:color="000000"/>
              <w:right w:val="single" w:sz="4" w:space="0" w:color="000000"/>
            </w:tcBorders>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8.70</w:t>
            </w:r>
          </w:p>
        </w:tc>
        <w:tc>
          <w:tcPr>
            <w:tcW w:w="1710" w:type="dxa"/>
            <w:tcBorders>
              <w:top w:val="single" w:sz="4" w:space="0" w:color="000000"/>
              <w:left w:val="single" w:sz="4" w:space="0" w:color="000000"/>
              <w:bottom w:val="single" w:sz="4" w:space="0" w:color="000000"/>
              <w:right w:val="single" w:sz="4" w:space="0" w:color="000000"/>
            </w:tcBorders>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8.89</w:t>
            </w:r>
          </w:p>
        </w:tc>
      </w:tr>
      <w:tr w:rsidR="008858BF" w:rsidRPr="008858BF" w:rsidTr="00A74C4E">
        <w:trPr>
          <w:gridAfter w:val="2"/>
          <w:wAfter w:w="1710" w:type="dxa"/>
          <w:trHeight w:val="20"/>
        </w:trPr>
        <w:tc>
          <w:tcPr>
            <w:tcW w:w="539" w:type="dxa"/>
            <w:tcBorders>
              <w:top w:val="nil"/>
              <w:left w:val="single" w:sz="8" w:space="0" w:color="auto"/>
              <w:bottom w:val="single" w:sz="8" w:space="0" w:color="auto"/>
              <w:right w:val="single" w:sz="8" w:space="0" w:color="auto"/>
            </w:tcBorders>
            <w:shd w:val="clear" w:color="auto" w:fill="auto"/>
            <w:vAlign w:val="center"/>
          </w:tcPr>
          <w:p w:rsidR="0022765C" w:rsidRPr="008858BF" w:rsidRDefault="0022765C" w:rsidP="00A74C4E">
            <w:pPr>
              <w:spacing w:after="0"/>
              <w:jc w:val="both"/>
              <w:rPr>
                <w:rFonts w:ascii="Arial" w:eastAsia="Times New Roman" w:hAnsi="Arial" w:cs="Arial"/>
                <w:lang w:val="en-IN"/>
              </w:rPr>
            </w:pPr>
            <w:r w:rsidRPr="008858BF">
              <w:rPr>
                <w:rFonts w:ascii="Arial" w:eastAsia="Times New Roman" w:hAnsi="Arial" w:cs="Arial"/>
                <w:lang w:val="en-IN"/>
              </w:rPr>
              <w:t>4</w:t>
            </w:r>
          </w:p>
        </w:tc>
        <w:tc>
          <w:tcPr>
            <w:tcW w:w="3924" w:type="dxa"/>
            <w:gridSpan w:val="2"/>
            <w:tcBorders>
              <w:top w:val="nil"/>
              <w:left w:val="nil"/>
              <w:bottom w:val="single" w:sz="8" w:space="0" w:color="auto"/>
              <w:right w:val="single" w:sz="8" w:space="0" w:color="auto"/>
            </w:tcBorders>
            <w:shd w:val="clear" w:color="auto" w:fill="auto"/>
            <w:vAlign w:val="center"/>
          </w:tcPr>
          <w:p w:rsidR="0022765C" w:rsidRPr="008858BF" w:rsidRDefault="0022765C" w:rsidP="00A74C4E">
            <w:pPr>
              <w:spacing w:after="0"/>
              <w:jc w:val="both"/>
              <w:rPr>
                <w:rFonts w:ascii="Arial" w:eastAsia="Times New Roman" w:hAnsi="Arial" w:cs="Arial"/>
                <w:lang w:val="en-IN"/>
              </w:rPr>
            </w:pPr>
            <w:r w:rsidRPr="008858BF">
              <w:rPr>
                <w:rFonts w:ascii="Arial" w:eastAsia="Times New Roman" w:hAnsi="Arial" w:cs="Arial"/>
                <w:lang w:val="en-IN"/>
              </w:rPr>
              <w:t>UNION BANK OF INDIA</w:t>
            </w:r>
          </w:p>
        </w:tc>
        <w:tc>
          <w:tcPr>
            <w:tcW w:w="1318" w:type="dxa"/>
            <w:tcBorders>
              <w:top w:val="nil"/>
              <w:left w:val="nil"/>
              <w:bottom w:val="single" w:sz="8" w:space="0" w:color="auto"/>
              <w:right w:val="single" w:sz="8" w:space="0" w:color="auto"/>
            </w:tcBorders>
            <w:shd w:val="clear" w:color="auto" w:fill="auto"/>
            <w:vAlign w:val="bottom"/>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8.46</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9.24</w:t>
            </w:r>
          </w:p>
        </w:tc>
        <w:tc>
          <w:tcPr>
            <w:tcW w:w="1710" w:type="dxa"/>
            <w:tcBorders>
              <w:top w:val="single" w:sz="4" w:space="0" w:color="000000"/>
              <w:left w:val="single" w:sz="4" w:space="0" w:color="000000"/>
              <w:bottom w:val="single" w:sz="4" w:space="0" w:color="000000"/>
              <w:right w:val="single" w:sz="4" w:space="0" w:color="000000"/>
            </w:tcBorders>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9.02</w:t>
            </w:r>
          </w:p>
        </w:tc>
        <w:tc>
          <w:tcPr>
            <w:tcW w:w="1710" w:type="dxa"/>
            <w:tcBorders>
              <w:top w:val="single" w:sz="4" w:space="0" w:color="000000"/>
              <w:left w:val="single" w:sz="4" w:space="0" w:color="000000"/>
              <w:bottom w:val="single" w:sz="4" w:space="0" w:color="000000"/>
              <w:right w:val="single" w:sz="4" w:space="0" w:color="000000"/>
            </w:tcBorders>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9.49</w:t>
            </w:r>
          </w:p>
        </w:tc>
      </w:tr>
      <w:tr w:rsidR="008858BF" w:rsidRPr="008858BF" w:rsidTr="00A74C4E">
        <w:trPr>
          <w:trHeight w:val="20"/>
        </w:trPr>
        <w:tc>
          <w:tcPr>
            <w:tcW w:w="578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2765C" w:rsidRPr="008858BF" w:rsidRDefault="0022765C" w:rsidP="00A74C4E">
            <w:pPr>
              <w:spacing w:after="0"/>
              <w:jc w:val="both"/>
              <w:rPr>
                <w:rFonts w:ascii="Arial" w:eastAsia="Times New Roman" w:hAnsi="Arial" w:cs="Arial"/>
                <w:b/>
                <w:bCs/>
              </w:rPr>
            </w:pPr>
            <w:r w:rsidRPr="008858BF">
              <w:rPr>
                <w:rFonts w:ascii="Arial" w:eastAsia="Times New Roman" w:hAnsi="Arial" w:cs="Arial"/>
                <w:b/>
                <w:bCs/>
                <w:lang w:val="en-IN"/>
              </w:rPr>
              <w:t>Private Sector Banks</w:t>
            </w:r>
          </w:p>
        </w:tc>
        <w:tc>
          <w:tcPr>
            <w:tcW w:w="1499" w:type="dxa"/>
            <w:tcBorders>
              <w:top w:val="nil"/>
              <w:left w:val="nil"/>
              <w:bottom w:val="single" w:sz="8" w:space="0" w:color="auto"/>
              <w:right w:val="single" w:sz="8" w:space="0" w:color="auto"/>
            </w:tcBorders>
            <w:shd w:val="clear" w:color="auto" w:fill="auto"/>
            <w:vAlign w:val="center"/>
          </w:tcPr>
          <w:p w:rsidR="0022765C" w:rsidRPr="008858BF" w:rsidRDefault="0022765C" w:rsidP="00A74C4E">
            <w:pPr>
              <w:spacing w:after="0"/>
              <w:jc w:val="both"/>
              <w:rPr>
                <w:rFonts w:ascii="Arial" w:eastAsia="Times New Roman" w:hAnsi="Arial" w:cs="Arial"/>
                <w:b/>
                <w:bCs/>
              </w:rPr>
            </w:pPr>
          </w:p>
        </w:tc>
        <w:tc>
          <w:tcPr>
            <w:tcW w:w="1710" w:type="dxa"/>
            <w:tcBorders>
              <w:top w:val="nil"/>
              <w:left w:val="nil"/>
              <w:bottom w:val="single" w:sz="8" w:space="0" w:color="auto"/>
              <w:right w:val="single" w:sz="8" w:space="0" w:color="auto"/>
            </w:tcBorders>
            <w:vAlign w:val="center"/>
          </w:tcPr>
          <w:p w:rsidR="0022765C" w:rsidRPr="008858BF" w:rsidRDefault="0022765C" w:rsidP="00A74C4E">
            <w:pPr>
              <w:spacing w:after="0"/>
              <w:jc w:val="both"/>
              <w:rPr>
                <w:rFonts w:ascii="Arial" w:eastAsia="Times New Roman" w:hAnsi="Arial" w:cs="Arial"/>
                <w:b/>
                <w:bCs/>
              </w:rPr>
            </w:pPr>
          </w:p>
        </w:tc>
        <w:tc>
          <w:tcPr>
            <w:tcW w:w="1710" w:type="dxa"/>
            <w:tcBorders>
              <w:top w:val="nil"/>
              <w:left w:val="nil"/>
              <w:bottom w:val="single" w:sz="8" w:space="0" w:color="auto"/>
              <w:right w:val="single" w:sz="8" w:space="0" w:color="auto"/>
            </w:tcBorders>
            <w:vAlign w:val="center"/>
          </w:tcPr>
          <w:p w:rsidR="0022765C" w:rsidRPr="008858BF" w:rsidRDefault="0022765C" w:rsidP="00A74C4E">
            <w:pPr>
              <w:spacing w:after="0"/>
              <w:jc w:val="both"/>
              <w:rPr>
                <w:rFonts w:ascii="Arial" w:eastAsia="Times New Roman" w:hAnsi="Arial" w:cs="Arial"/>
                <w:b/>
                <w:bCs/>
              </w:rPr>
            </w:pPr>
          </w:p>
        </w:tc>
        <w:tc>
          <w:tcPr>
            <w:tcW w:w="1710" w:type="dxa"/>
            <w:gridSpan w:val="2"/>
            <w:vAlign w:val="center"/>
          </w:tcPr>
          <w:p w:rsidR="0022765C" w:rsidRPr="008858BF" w:rsidRDefault="0022765C" w:rsidP="00A74C4E">
            <w:pPr>
              <w:spacing w:after="0"/>
              <w:jc w:val="both"/>
              <w:rPr>
                <w:rFonts w:ascii="Arial" w:eastAsia="Times New Roman" w:hAnsi="Arial" w:cs="Arial"/>
                <w:b/>
                <w:bCs/>
              </w:rPr>
            </w:pPr>
          </w:p>
        </w:tc>
      </w:tr>
      <w:tr w:rsidR="008858BF" w:rsidRPr="008858BF" w:rsidTr="00A74C4E">
        <w:trPr>
          <w:gridAfter w:val="2"/>
          <w:wAfter w:w="1710" w:type="dxa"/>
          <w:trHeight w:val="20"/>
        </w:trPr>
        <w:tc>
          <w:tcPr>
            <w:tcW w:w="539" w:type="dxa"/>
            <w:tcBorders>
              <w:top w:val="nil"/>
              <w:left w:val="single" w:sz="8" w:space="0" w:color="auto"/>
              <w:bottom w:val="single" w:sz="8" w:space="0" w:color="auto"/>
              <w:right w:val="single" w:sz="8" w:space="0" w:color="auto"/>
            </w:tcBorders>
            <w:shd w:val="clear" w:color="auto" w:fill="auto"/>
            <w:vAlign w:val="center"/>
          </w:tcPr>
          <w:p w:rsidR="0022765C" w:rsidRPr="008858BF" w:rsidRDefault="0022765C" w:rsidP="00A74C4E">
            <w:pPr>
              <w:spacing w:after="0"/>
              <w:jc w:val="both"/>
              <w:rPr>
                <w:rFonts w:ascii="Arial" w:eastAsia="Times New Roman" w:hAnsi="Arial" w:cs="Arial"/>
              </w:rPr>
            </w:pPr>
            <w:r w:rsidRPr="008858BF">
              <w:rPr>
                <w:rFonts w:ascii="Arial" w:eastAsia="Times New Roman" w:hAnsi="Arial" w:cs="Arial"/>
              </w:rPr>
              <w:t>1</w:t>
            </w:r>
          </w:p>
        </w:tc>
        <w:tc>
          <w:tcPr>
            <w:tcW w:w="3924" w:type="dxa"/>
            <w:gridSpan w:val="2"/>
            <w:tcBorders>
              <w:top w:val="nil"/>
              <w:left w:val="nil"/>
              <w:bottom w:val="single" w:sz="8" w:space="0" w:color="auto"/>
              <w:right w:val="single" w:sz="8" w:space="0" w:color="auto"/>
            </w:tcBorders>
            <w:shd w:val="clear" w:color="auto" w:fill="auto"/>
            <w:vAlign w:val="center"/>
          </w:tcPr>
          <w:p w:rsidR="0022765C" w:rsidRPr="008858BF" w:rsidRDefault="0022765C" w:rsidP="00A74C4E">
            <w:pPr>
              <w:spacing w:after="0"/>
              <w:jc w:val="both"/>
              <w:rPr>
                <w:rFonts w:ascii="Arial" w:eastAsia="Times New Roman" w:hAnsi="Arial" w:cs="Arial"/>
              </w:rPr>
            </w:pPr>
            <w:r w:rsidRPr="008858BF">
              <w:rPr>
                <w:rFonts w:ascii="Arial" w:eastAsia="Times New Roman" w:hAnsi="Arial" w:cs="Arial"/>
                <w:sz w:val="20"/>
              </w:rPr>
              <w:t>DEVELOPMENT BANK OF SINGAPORE</w:t>
            </w:r>
          </w:p>
        </w:tc>
        <w:tc>
          <w:tcPr>
            <w:tcW w:w="1318" w:type="dxa"/>
            <w:tcBorders>
              <w:top w:val="nil"/>
              <w:left w:val="nil"/>
              <w:bottom w:val="single" w:sz="8" w:space="0" w:color="auto"/>
              <w:right w:val="single" w:sz="8" w:space="0" w:color="auto"/>
            </w:tcBorders>
            <w:shd w:val="clear" w:color="auto" w:fill="auto"/>
            <w:vAlign w:val="bottom"/>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3.53</w:t>
            </w:r>
          </w:p>
        </w:tc>
        <w:tc>
          <w:tcPr>
            <w:tcW w:w="1499" w:type="dxa"/>
            <w:tcBorders>
              <w:top w:val="nil"/>
              <w:left w:val="single" w:sz="4" w:space="0" w:color="000000"/>
              <w:bottom w:val="single" w:sz="4" w:space="0" w:color="000000"/>
              <w:right w:val="single" w:sz="4" w:space="0" w:color="000000"/>
            </w:tcBorders>
            <w:shd w:val="clear" w:color="auto" w:fill="auto"/>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5.32</w:t>
            </w:r>
          </w:p>
        </w:tc>
        <w:tc>
          <w:tcPr>
            <w:tcW w:w="1710" w:type="dxa"/>
            <w:tcBorders>
              <w:top w:val="nil"/>
              <w:left w:val="single" w:sz="4" w:space="0" w:color="000000"/>
              <w:bottom w:val="single" w:sz="4" w:space="0" w:color="000000"/>
              <w:right w:val="single" w:sz="4" w:space="0" w:color="000000"/>
            </w:tcBorders>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5.65</w:t>
            </w:r>
          </w:p>
        </w:tc>
        <w:tc>
          <w:tcPr>
            <w:tcW w:w="1710" w:type="dxa"/>
            <w:tcBorders>
              <w:top w:val="nil"/>
              <w:left w:val="single" w:sz="4" w:space="0" w:color="000000"/>
              <w:bottom w:val="single" w:sz="4" w:space="0" w:color="000000"/>
              <w:right w:val="single" w:sz="4" w:space="0" w:color="000000"/>
            </w:tcBorders>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5.65</w:t>
            </w:r>
          </w:p>
        </w:tc>
      </w:tr>
      <w:tr w:rsidR="008858BF" w:rsidRPr="008858BF" w:rsidTr="00A74C4E">
        <w:trPr>
          <w:gridAfter w:val="2"/>
          <w:wAfter w:w="1710" w:type="dxa"/>
          <w:trHeight w:val="20"/>
        </w:trPr>
        <w:tc>
          <w:tcPr>
            <w:tcW w:w="539" w:type="dxa"/>
            <w:tcBorders>
              <w:top w:val="nil"/>
              <w:left w:val="single" w:sz="8" w:space="0" w:color="auto"/>
              <w:bottom w:val="single" w:sz="8" w:space="0" w:color="auto"/>
              <w:right w:val="single" w:sz="8" w:space="0" w:color="auto"/>
            </w:tcBorders>
            <w:shd w:val="clear" w:color="auto" w:fill="auto"/>
            <w:vAlign w:val="center"/>
          </w:tcPr>
          <w:p w:rsidR="0022765C" w:rsidRPr="008858BF" w:rsidRDefault="0022765C" w:rsidP="00A74C4E">
            <w:pPr>
              <w:spacing w:after="0"/>
              <w:jc w:val="both"/>
              <w:rPr>
                <w:rFonts w:ascii="Arial" w:eastAsia="Times New Roman" w:hAnsi="Arial" w:cs="Arial"/>
                <w:lang w:val="en-IN"/>
              </w:rPr>
            </w:pPr>
            <w:r w:rsidRPr="008858BF">
              <w:rPr>
                <w:rFonts w:ascii="Arial" w:eastAsia="Times New Roman" w:hAnsi="Arial" w:cs="Arial"/>
                <w:lang w:val="en-IN"/>
              </w:rPr>
              <w:t>2</w:t>
            </w:r>
          </w:p>
        </w:tc>
        <w:tc>
          <w:tcPr>
            <w:tcW w:w="3924" w:type="dxa"/>
            <w:gridSpan w:val="2"/>
            <w:tcBorders>
              <w:top w:val="nil"/>
              <w:left w:val="nil"/>
              <w:bottom w:val="single" w:sz="8" w:space="0" w:color="auto"/>
              <w:right w:val="single" w:sz="8" w:space="0" w:color="auto"/>
            </w:tcBorders>
            <w:shd w:val="clear" w:color="auto" w:fill="auto"/>
            <w:vAlign w:val="center"/>
          </w:tcPr>
          <w:p w:rsidR="0022765C" w:rsidRPr="008858BF" w:rsidRDefault="0022765C" w:rsidP="00A74C4E">
            <w:pPr>
              <w:spacing w:after="0"/>
              <w:jc w:val="both"/>
              <w:rPr>
                <w:rFonts w:ascii="Arial" w:eastAsia="Times New Roman" w:hAnsi="Arial" w:cs="Arial"/>
              </w:rPr>
            </w:pPr>
            <w:r w:rsidRPr="008858BF">
              <w:rPr>
                <w:rFonts w:ascii="Arial" w:eastAsia="Times New Roman" w:hAnsi="Arial" w:cs="Arial"/>
                <w:lang w:val="en-IN"/>
              </w:rPr>
              <w:t>INDUSIND BANK</w:t>
            </w:r>
          </w:p>
        </w:tc>
        <w:tc>
          <w:tcPr>
            <w:tcW w:w="1318" w:type="dxa"/>
            <w:tcBorders>
              <w:top w:val="nil"/>
              <w:left w:val="nil"/>
              <w:bottom w:val="single" w:sz="8" w:space="0" w:color="auto"/>
              <w:right w:val="single" w:sz="8" w:space="0" w:color="auto"/>
            </w:tcBorders>
            <w:shd w:val="clear" w:color="auto" w:fill="auto"/>
            <w:vAlign w:val="bottom"/>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7.78</w:t>
            </w:r>
          </w:p>
        </w:tc>
        <w:tc>
          <w:tcPr>
            <w:tcW w:w="1499" w:type="dxa"/>
            <w:tcBorders>
              <w:top w:val="nil"/>
              <w:left w:val="single" w:sz="4" w:space="0" w:color="000000"/>
              <w:bottom w:val="single" w:sz="4" w:space="0" w:color="000000"/>
              <w:right w:val="single" w:sz="4" w:space="0" w:color="000000"/>
            </w:tcBorders>
            <w:shd w:val="clear" w:color="auto" w:fill="auto"/>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7.67</w:t>
            </w:r>
          </w:p>
        </w:tc>
        <w:tc>
          <w:tcPr>
            <w:tcW w:w="1710" w:type="dxa"/>
            <w:tcBorders>
              <w:top w:val="nil"/>
              <w:left w:val="single" w:sz="4" w:space="0" w:color="000000"/>
              <w:bottom w:val="single" w:sz="4" w:space="0" w:color="000000"/>
              <w:right w:val="single" w:sz="4" w:space="0" w:color="000000"/>
            </w:tcBorders>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8.34</w:t>
            </w:r>
          </w:p>
        </w:tc>
        <w:tc>
          <w:tcPr>
            <w:tcW w:w="1710" w:type="dxa"/>
            <w:tcBorders>
              <w:top w:val="nil"/>
              <w:left w:val="single" w:sz="4" w:space="0" w:color="000000"/>
              <w:bottom w:val="single" w:sz="4" w:space="0" w:color="000000"/>
              <w:right w:val="single" w:sz="4" w:space="0" w:color="000000"/>
            </w:tcBorders>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6.91</w:t>
            </w:r>
          </w:p>
        </w:tc>
      </w:tr>
      <w:tr w:rsidR="008858BF" w:rsidRPr="008858BF" w:rsidTr="00A74C4E">
        <w:trPr>
          <w:gridAfter w:val="2"/>
          <w:wAfter w:w="1710" w:type="dxa"/>
          <w:trHeight w:val="20"/>
        </w:trPr>
        <w:tc>
          <w:tcPr>
            <w:tcW w:w="539" w:type="dxa"/>
            <w:tcBorders>
              <w:top w:val="nil"/>
              <w:left w:val="single" w:sz="8" w:space="0" w:color="auto"/>
              <w:bottom w:val="single" w:sz="8" w:space="0" w:color="auto"/>
              <w:right w:val="single" w:sz="8" w:space="0" w:color="auto"/>
            </w:tcBorders>
            <w:shd w:val="clear" w:color="auto" w:fill="auto"/>
            <w:vAlign w:val="center"/>
          </w:tcPr>
          <w:p w:rsidR="0022765C" w:rsidRPr="008858BF" w:rsidRDefault="0022765C" w:rsidP="00A74C4E">
            <w:pPr>
              <w:spacing w:after="0"/>
              <w:jc w:val="both"/>
              <w:rPr>
                <w:rFonts w:ascii="Arial" w:eastAsia="Times New Roman" w:hAnsi="Arial" w:cs="Arial"/>
                <w:lang w:val="en-IN"/>
              </w:rPr>
            </w:pPr>
            <w:r w:rsidRPr="008858BF">
              <w:rPr>
                <w:rFonts w:ascii="Arial" w:eastAsia="Times New Roman" w:hAnsi="Arial" w:cs="Arial"/>
                <w:lang w:val="en-IN"/>
              </w:rPr>
              <w:t>3</w:t>
            </w:r>
          </w:p>
        </w:tc>
        <w:tc>
          <w:tcPr>
            <w:tcW w:w="3924" w:type="dxa"/>
            <w:gridSpan w:val="2"/>
            <w:tcBorders>
              <w:top w:val="nil"/>
              <w:left w:val="nil"/>
              <w:bottom w:val="single" w:sz="8" w:space="0" w:color="auto"/>
              <w:right w:val="single" w:sz="8" w:space="0" w:color="auto"/>
            </w:tcBorders>
            <w:shd w:val="clear" w:color="auto" w:fill="auto"/>
            <w:vAlign w:val="center"/>
          </w:tcPr>
          <w:p w:rsidR="0022765C" w:rsidRPr="008858BF" w:rsidRDefault="0022765C" w:rsidP="00A74C4E">
            <w:pPr>
              <w:spacing w:after="0"/>
              <w:jc w:val="both"/>
              <w:rPr>
                <w:rFonts w:ascii="Arial" w:eastAsia="Times New Roman" w:hAnsi="Arial" w:cs="Arial"/>
                <w:lang w:val="en-IN"/>
              </w:rPr>
            </w:pPr>
            <w:r w:rsidRPr="008858BF">
              <w:rPr>
                <w:rFonts w:ascii="Arial" w:eastAsia="Times New Roman" w:hAnsi="Arial" w:cs="Arial"/>
                <w:lang w:val="en-IN"/>
              </w:rPr>
              <w:t>ESAF SMALL FINANCE BANK</w:t>
            </w:r>
          </w:p>
        </w:tc>
        <w:tc>
          <w:tcPr>
            <w:tcW w:w="1318" w:type="dxa"/>
            <w:tcBorders>
              <w:top w:val="nil"/>
              <w:left w:val="nil"/>
              <w:bottom w:val="single" w:sz="8" w:space="0" w:color="auto"/>
              <w:right w:val="single" w:sz="8" w:space="0" w:color="auto"/>
            </w:tcBorders>
            <w:shd w:val="clear" w:color="auto" w:fill="auto"/>
            <w:vAlign w:val="bottom"/>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10.81</w:t>
            </w:r>
          </w:p>
        </w:tc>
        <w:tc>
          <w:tcPr>
            <w:tcW w:w="1499" w:type="dxa"/>
            <w:tcBorders>
              <w:top w:val="nil"/>
              <w:left w:val="single" w:sz="4" w:space="0" w:color="000000"/>
              <w:bottom w:val="single" w:sz="4" w:space="0" w:color="000000"/>
              <w:right w:val="single" w:sz="4" w:space="0" w:color="000000"/>
            </w:tcBorders>
            <w:shd w:val="clear" w:color="auto" w:fill="auto"/>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31.34</w:t>
            </w:r>
          </w:p>
        </w:tc>
        <w:tc>
          <w:tcPr>
            <w:tcW w:w="1710" w:type="dxa"/>
            <w:tcBorders>
              <w:top w:val="nil"/>
              <w:left w:val="single" w:sz="4" w:space="0" w:color="000000"/>
              <w:bottom w:val="single" w:sz="4" w:space="0" w:color="000000"/>
              <w:right w:val="single" w:sz="4" w:space="0" w:color="000000"/>
            </w:tcBorders>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14.60</w:t>
            </w:r>
          </w:p>
        </w:tc>
        <w:tc>
          <w:tcPr>
            <w:tcW w:w="1710" w:type="dxa"/>
            <w:tcBorders>
              <w:top w:val="nil"/>
              <w:left w:val="single" w:sz="4" w:space="0" w:color="000000"/>
              <w:bottom w:val="single" w:sz="4" w:space="0" w:color="000000"/>
              <w:right w:val="single" w:sz="4" w:space="0" w:color="000000"/>
            </w:tcBorders>
          </w:tcPr>
          <w:p w:rsidR="0022765C" w:rsidRPr="008858BF" w:rsidRDefault="0022765C" w:rsidP="00A74C4E">
            <w:pPr>
              <w:spacing w:after="0"/>
              <w:jc w:val="right"/>
              <w:rPr>
                <w:rFonts w:ascii="Arial" w:eastAsia="Times New Roman" w:hAnsi="Arial" w:cs="Arial"/>
              </w:rPr>
            </w:pPr>
            <w:r w:rsidRPr="008858BF">
              <w:rPr>
                <w:rFonts w:ascii="Arial" w:eastAsia="Times New Roman" w:hAnsi="Arial" w:cs="Arial"/>
              </w:rPr>
              <w:t>9.40</w:t>
            </w:r>
          </w:p>
        </w:tc>
      </w:tr>
    </w:tbl>
    <w:p w:rsidR="00B50808" w:rsidRPr="008858BF" w:rsidRDefault="00A74C4E" w:rsidP="00837D73">
      <w:pPr>
        <w:spacing w:before="120" w:after="120"/>
        <w:jc w:val="both"/>
        <w:rPr>
          <w:rFonts w:ascii="Arial" w:eastAsia="Times New Roman" w:hAnsi="Arial" w:cs="Arial"/>
          <w:sz w:val="24"/>
          <w:szCs w:val="24"/>
          <w:lang w:val="en-GB"/>
        </w:rPr>
      </w:pPr>
      <w:r w:rsidRPr="008858BF">
        <w:rPr>
          <w:rFonts w:ascii="Arial" w:eastAsia="Times New Roman" w:hAnsi="Arial" w:cs="Arial"/>
          <w:sz w:val="24"/>
          <w:szCs w:val="24"/>
          <w:lang w:val="en-GB"/>
        </w:rPr>
        <w:t xml:space="preserve">Action Point: The above banks are requested to make a suitable strategy and increase </w:t>
      </w:r>
      <w:r w:rsidR="00677CF5" w:rsidRPr="008858BF">
        <w:rPr>
          <w:rFonts w:ascii="Arial" w:eastAsia="Times New Roman" w:hAnsi="Arial" w:cs="Arial"/>
          <w:sz w:val="24"/>
          <w:szCs w:val="24"/>
          <w:lang w:val="en-GB"/>
        </w:rPr>
        <w:t>their</w:t>
      </w:r>
      <w:r w:rsidRPr="008858BF">
        <w:rPr>
          <w:rFonts w:ascii="Arial" w:eastAsia="Times New Roman" w:hAnsi="Arial" w:cs="Arial"/>
          <w:sz w:val="24"/>
          <w:szCs w:val="24"/>
          <w:lang w:val="en-GB"/>
        </w:rPr>
        <w:t xml:space="preserve"> percentage of Priority Sector Advances to Total Advances </w:t>
      </w:r>
      <w:r w:rsidR="00EC601B" w:rsidRPr="008858BF">
        <w:rPr>
          <w:rFonts w:ascii="Arial" w:eastAsia="Times New Roman" w:hAnsi="Arial" w:cs="Arial"/>
          <w:sz w:val="24"/>
          <w:szCs w:val="24"/>
          <w:lang w:val="en-GB"/>
        </w:rPr>
        <w:t>to more</w:t>
      </w:r>
      <w:r w:rsidRPr="008858BF">
        <w:rPr>
          <w:rFonts w:ascii="Arial" w:eastAsia="Times New Roman" w:hAnsi="Arial" w:cs="Arial"/>
          <w:sz w:val="24"/>
          <w:szCs w:val="24"/>
          <w:lang w:val="en-GB"/>
        </w:rPr>
        <w:t xml:space="preserve"> than 10 %</w:t>
      </w:r>
      <w:r w:rsidR="00EC601B" w:rsidRPr="008858BF">
        <w:rPr>
          <w:rFonts w:ascii="Arial" w:eastAsia="Times New Roman" w:hAnsi="Arial" w:cs="Arial"/>
          <w:sz w:val="24"/>
          <w:szCs w:val="24"/>
          <w:lang w:val="en-GB"/>
        </w:rPr>
        <w:t xml:space="preserve">. </w:t>
      </w:r>
    </w:p>
    <w:p w:rsidR="00677CF5" w:rsidRPr="008858BF" w:rsidRDefault="00677CF5" w:rsidP="00837D73">
      <w:pPr>
        <w:spacing w:before="120" w:after="120"/>
        <w:jc w:val="both"/>
        <w:rPr>
          <w:rFonts w:ascii="Arial" w:eastAsia="Times New Roman" w:hAnsi="Arial" w:cs="Arial"/>
          <w:sz w:val="24"/>
          <w:szCs w:val="24"/>
          <w:lang w:val="en-GB"/>
        </w:rPr>
      </w:pPr>
    </w:p>
    <w:p w:rsidR="00FD55A1" w:rsidRPr="008858BF" w:rsidRDefault="00FD55A1" w:rsidP="00837D73">
      <w:pPr>
        <w:spacing w:before="120" w:after="120"/>
        <w:jc w:val="both"/>
        <w:rPr>
          <w:rFonts w:ascii="Arial" w:eastAsia="Times New Roman" w:hAnsi="Arial" w:cs="Arial"/>
          <w:sz w:val="24"/>
          <w:szCs w:val="24"/>
          <w:lang w:val="en-GB"/>
        </w:rPr>
      </w:pPr>
      <w:r w:rsidRPr="008858BF">
        <w:rPr>
          <w:rFonts w:ascii="Arial" w:eastAsia="Calibri" w:hAnsi="Arial" w:cs="Arial"/>
          <w:b/>
          <w:bCs/>
          <w:sz w:val="24"/>
          <w:szCs w:val="24"/>
          <w:lang w:val="en-IN" w:bidi="hi-IN"/>
        </w:rPr>
        <w:t>(10) Recovery Issues in Schematic Lending</w:t>
      </w:r>
    </w:p>
    <w:p w:rsidR="00CE5D13" w:rsidRPr="008858BF" w:rsidRDefault="00CE5D13" w:rsidP="00CE5D13">
      <w:pPr>
        <w:autoSpaceDE w:val="0"/>
        <w:autoSpaceDN w:val="0"/>
        <w:adjustRightInd w:val="0"/>
        <w:spacing w:before="120" w:after="120"/>
        <w:jc w:val="both"/>
        <w:rPr>
          <w:rFonts w:ascii="Arial" w:eastAsia="Arial Unicode MS" w:hAnsi="Arial" w:cs="Arial"/>
          <w:b/>
          <w:bCs/>
          <w:sz w:val="24"/>
          <w:szCs w:val="24"/>
        </w:rPr>
      </w:pPr>
      <w:r w:rsidRPr="008858BF">
        <w:rPr>
          <w:rFonts w:ascii="Arial" w:eastAsia="Arial Unicode MS" w:hAnsi="Arial" w:cs="Arial"/>
          <w:b/>
          <w:bCs/>
          <w:sz w:val="24"/>
          <w:szCs w:val="24"/>
        </w:rPr>
        <w:t>SECTOR WISE/SCHEME WISE POSITION OF NPA:</w:t>
      </w:r>
    </w:p>
    <w:p w:rsidR="00FE7569" w:rsidRPr="008858BF" w:rsidRDefault="00CE5D13" w:rsidP="00FE7569">
      <w:pPr>
        <w:autoSpaceDE w:val="0"/>
        <w:autoSpaceDN w:val="0"/>
        <w:adjustRightInd w:val="0"/>
        <w:spacing w:before="120" w:after="120"/>
        <w:jc w:val="both"/>
        <w:rPr>
          <w:rFonts w:ascii="Arial" w:eastAsia="Arial Unicode MS" w:hAnsi="Arial" w:cs="Arial"/>
          <w:sz w:val="24"/>
          <w:szCs w:val="24"/>
        </w:rPr>
      </w:pPr>
      <w:r w:rsidRPr="008858BF">
        <w:rPr>
          <w:rFonts w:ascii="Arial" w:eastAsia="Calibri" w:hAnsi="Arial" w:cs="Arial"/>
          <w:sz w:val="24"/>
          <w:szCs w:val="24"/>
          <w:lang w:val="en-IN" w:bidi="hi-IN"/>
        </w:rPr>
        <w:t xml:space="preserve">The position of </w:t>
      </w:r>
      <w:r w:rsidRPr="008858BF">
        <w:rPr>
          <w:rFonts w:ascii="Arial" w:eastAsia="Arial Unicode MS" w:hAnsi="Arial" w:cs="Arial"/>
          <w:sz w:val="24"/>
          <w:szCs w:val="24"/>
        </w:rPr>
        <w:t>NCT of Delhi as a whole</w:t>
      </w:r>
      <w:r w:rsidRPr="008858BF">
        <w:rPr>
          <w:rFonts w:ascii="Arial" w:eastAsia="Calibri" w:hAnsi="Arial" w:cs="Arial"/>
          <w:sz w:val="24"/>
          <w:szCs w:val="24"/>
          <w:lang w:val="en-IN" w:bidi="hi-IN"/>
        </w:rPr>
        <w:t xml:space="preserve"> regarding </w:t>
      </w:r>
      <w:r w:rsidRPr="008858BF">
        <w:rPr>
          <w:rFonts w:ascii="Arial" w:eastAsia="Arial Unicode MS" w:hAnsi="Arial" w:cs="Arial"/>
          <w:sz w:val="24"/>
          <w:szCs w:val="24"/>
        </w:rPr>
        <w:t xml:space="preserve">Sector wise/Scheme wise Position of NPAs is furnished below. </w:t>
      </w:r>
    </w:p>
    <w:p w:rsidR="00D27AAB" w:rsidRPr="008858BF" w:rsidRDefault="00D27AAB" w:rsidP="00FE7569">
      <w:pPr>
        <w:spacing w:before="60" w:after="60"/>
        <w:contextualSpacing/>
        <w:jc w:val="center"/>
        <w:rPr>
          <w:rFonts w:ascii="Arial" w:eastAsia="Times New Roman" w:hAnsi="Arial" w:cs="Arial"/>
          <w:b/>
          <w:u w:val="single"/>
        </w:rPr>
      </w:pPr>
    </w:p>
    <w:p w:rsidR="00677CF5" w:rsidRPr="008858BF" w:rsidRDefault="00677CF5" w:rsidP="00677CF5">
      <w:pPr>
        <w:spacing w:before="60" w:after="60"/>
        <w:contextualSpacing/>
        <w:jc w:val="center"/>
        <w:rPr>
          <w:rFonts w:ascii="Arial" w:eastAsia="Times New Roman" w:hAnsi="Arial" w:cs="Arial"/>
          <w:b/>
          <w:bCs/>
          <w:u w:val="single"/>
        </w:rPr>
      </w:pPr>
      <w:r w:rsidRPr="008858BF">
        <w:rPr>
          <w:rFonts w:ascii="Arial" w:eastAsia="Times New Roman" w:hAnsi="Arial" w:cs="Arial"/>
          <w:b/>
          <w:bCs/>
          <w:u w:val="single"/>
        </w:rPr>
        <w:t>NPA Position</w:t>
      </w:r>
    </w:p>
    <w:tbl>
      <w:tblPr>
        <w:tblW w:w="10890" w:type="dxa"/>
        <w:tblLook w:val="04A0" w:firstRow="1" w:lastRow="0" w:firstColumn="1" w:lastColumn="0" w:noHBand="0" w:noVBand="1"/>
      </w:tblPr>
      <w:tblGrid>
        <w:gridCol w:w="439"/>
        <w:gridCol w:w="1811"/>
        <w:gridCol w:w="995"/>
        <w:gridCol w:w="1178"/>
        <w:gridCol w:w="995"/>
        <w:gridCol w:w="6"/>
        <w:gridCol w:w="1106"/>
        <w:gridCol w:w="850"/>
        <w:gridCol w:w="884"/>
        <w:gridCol w:w="10"/>
        <w:gridCol w:w="824"/>
        <w:gridCol w:w="900"/>
        <w:gridCol w:w="892"/>
      </w:tblGrid>
      <w:tr w:rsidR="008858BF" w:rsidRPr="008858BF" w:rsidTr="00047956">
        <w:trPr>
          <w:trHeight w:val="276"/>
        </w:trPr>
        <w:tc>
          <w:tcPr>
            <w:tcW w:w="10890" w:type="dxa"/>
            <w:gridSpan w:val="13"/>
            <w:tcBorders>
              <w:top w:val="nil"/>
              <w:left w:val="nil"/>
              <w:bottom w:val="nil"/>
              <w:right w:val="nil"/>
            </w:tcBorders>
            <w:shd w:val="clear" w:color="auto" w:fill="auto"/>
            <w:noWrap/>
            <w:vAlign w:val="center"/>
            <w:hideMark/>
          </w:tcPr>
          <w:p w:rsidR="00677CF5" w:rsidRPr="008858BF" w:rsidRDefault="00677CF5" w:rsidP="00047956">
            <w:pPr>
              <w:spacing w:after="0"/>
              <w:jc w:val="center"/>
              <w:rPr>
                <w:rFonts w:ascii="Arial" w:eastAsia="Times New Roman" w:hAnsi="Arial" w:cs="Arial"/>
                <w:b/>
                <w:bCs/>
                <w:sz w:val="18"/>
                <w:szCs w:val="18"/>
              </w:rPr>
            </w:pPr>
          </w:p>
        </w:tc>
      </w:tr>
      <w:tr w:rsidR="008858BF" w:rsidRPr="008858BF" w:rsidTr="00047956">
        <w:trPr>
          <w:trHeight w:val="276"/>
        </w:trPr>
        <w:tc>
          <w:tcPr>
            <w:tcW w:w="10890" w:type="dxa"/>
            <w:gridSpan w:val="13"/>
            <w:tcBorders>
              <w:top w:val="nil"/>
              <w:left w:val="nil"/>
              <w:bottom w:val="single" w:sz="4" w:space="0" w:color="auto"/>
              <w:right w:val="nil"/>
            </w:tcBorders>
            <w:shd w:val="clear" w:color="auto" w:fill="auto"/>
            <w:noWrap/>
            <w:vAlign w:val="center"/>
            <w:hideMark/>
          </w:tcPr>
          <w:p w:rsidR="00677CF5" w:rsidRPr="008858BF" w:rsidRDefault="00677CF5" w:rsidP="00047956">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w:t>
            </w:r>
            <w:proofErr w:type="spellStart"/>
            <w:r w:rsidRPr="008858BF">
              <w:rPr>
                <w:rFonts w:ascii="Arial" w:eastAsia="Times New Roman" w:hAnsi="Arial" w:cs="Arial"/>
                <w:b/>
                <w:bCs/>
                <w:sz w:val="18"/>
                <w:szCs w:val="18"/>
              </w:rPr>
              <w:t>Rs</w:t>
            </w:r>
            <w:proofErr w:type="spellEnd"/>
            <w:r w:rsidRPr="008858BF">
              <w:rPr>
                <w:rFonts w:ascii="Arial" w:eastAsia="Times New Roman" w:hAnsi="Arial" w:cs="Arial"/>
                <w:b/>
                <w:bCs/>
                <w:sz w:val="18"/>
                <w:szCs w:val="18"/>
              </w:rPr>
              <w:t>. in Crores)</w:t>
            </w:r>
          </w:p>
        </w:tc>
      </w:tr>
      <w:tr w:rsidR="008858BF" w:rsidRPr="008858BF" w:rsidTr="00047956">
        <w:trPr>
          <w:trHeight w:val="276"/>
        </w:trPr>
        <w:tc>
          <w:tcPr>
            <w:tcW w:w="4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CF5" w:rsidRPr="008858BF" w:rsidRDefault="00677CF5" w:rsidP="00047956">
            <w:pPr>
              <w:spacing w:after="0"/>
              <w:jc w:val="center"/>
              <w:rPr>
                <w:rFonts w:ascii="Arial" w:eastAsia="Times New Roman" w:hAnsi="Arial" w:cs="Arial"/>
                <w:sz w:val="18"/>
                <w:szCs w:val="18"/>
              </w:rPr>
            </w:pPr>
            <w:proofErr w:type="spellStart"/>
            <w:r w:rsidRPr="008858BF">
              <w:rPr>
                <w:rFonts w:ascii="Arial" w:eastAsia="Times New Roman" w:hAnsi="Arial" w:cs="Arial"/>
                <w:sz w:val="18"/>
                <w:szCs w:val="18"/>
              </w:rPr>
              <w:t>Sl</w:t>
            </w:r>
            <w:proofErr w:type="spellEnd"/>
          </w:p>
        </w:tc>
        <w:tc>
          <w:tcPr>
            <w:tcW w:w="1811" w:type="dxa"/>
            <w:vMerge w:val="restart"/>
            <w:tcBorders>
              <w:top w:val="nil"/>
              <w:left w:val="single" w:sz="4" w:space="0" w:color="auto"/>
              <w:bottom w:val="single" w:sz="4" w:space="0" w:color="auto"/>
              <w:right w:val="single" w:sz="4" w:space="0" w:color="auto"/>
            </w:tcBorders>
            <w:shd w:val="clear" w:color="auto" w:fill="auto"/>
            <w:vAlign w:val="center"/>
            <w:hideMark/>
          </w:tcPr>
          <w:p w:rsidR="00677CF5" w:rsidRPr="008858BF" w:rsidRDefault="00677CF5" w:rsidP="00047956">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Scheme</w:t>
            </w:r>
          </w:p>
        </w:tc>
        <w:tc>
          <w:tcPr>
            <w:tcW w:w="3174" w:type="dxa"/>
            <w:gridSpan w:val="4"/>
            <w:tcBorders>
              <w:top w:val="single" w:sz="4" w:space="0" w:color="auto"/>
              <w:left w:val="nil"/>
              <w:bottom w:val="single" w:sz="4" w:space="0" w:color="auto"/>
              <w:right w:val="single" w:sz="4" w:space="0" w:color="auto"/>
            </w:tcBorders>
            <w:shd w:val="clear" w:color="auto" w:fill="auto"/>
            <w:vAlign w:val="center"/>
            <w:hideMark/>
          </w:tcPr>
          <w:p w:rsidR="00677CF5" w:rsidRPr="008858BF" w:rsidRDefault="00677CF5" w:rsidP="00047956">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 xml:space="preserve">Amount Outstanding  as on </w:t>
            </w:r>
          </w:p>
        </w:tc>
        <w:tc>
          <w:tcPr>
            <w:tcW w:w="2850" w:type="dxa"/>
            <w:gridSpan w:val="4"/>
            <w:tcBorders>
              <w:top w:val="single" w:sz="4" w:space="0" w:color="auto"/>
              <w:left w:val="nil"/>
              <w:bottom w:val="single" w:sz="4" w:space="0" w:color="auto"/>
              <w:right w:val="single" w:sz="4" w:space="0" w:color="auto"/>
            </w:tcBorders>
            <w:shd w:val="clear" w:color="auto" w:fill="auto"/>
            <w:vAlign w:val="center"/>
            <w:hideMark/>
          </w:tcPr>
          <w:p w:rsidR="00677CF5" w:rsidRPr="008858BF" w:rsidRDefault="00677CF5" w:rsidP="00047956">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Amount of NPA as on</w:t>
            </w:r>
          </w:p>
        </w:tc>
        <w:tc>
          <w:tcPr>
            <w:tcW w:w="2616" w:type="dxa"/>
            <w:gridSpan w:val="3"/>
            <w:tcBorders>
              <w:top w:val="single" w:sz="4" w:space="0" w:color="auto"/>
              <w:left w:val="nil"/>
              <w:bottom w:val="single" w:sz="4" w:space="0" w:color="auto"/>
              <w:right w:val="single" w:sz="4" w:space="0" w:color="auto"/>
            </w:tcBorders>
            <w:shd w:val="clear" w:color="auto" w:fill="auto"/>
            <w:vAlign w:val="center"/>
            <w:hideMark/>
          </w:tcPr>
          <w:p w:rsidR="00677CF5" w:rsidRPr="008858BF" w:rsidRDefault="00677CF5" w:rsidP="00047956">
            <w:pPr>
              <w:spacing w:after="0"/>
              <w:jc w:val="center"/>
              <w:rPr>
                <w:rFonts w:ascii="Arial" w:eastAsia="Times New Roman" w:hAnsi="Arial" w:cs="Arial"/>
                <w:b/>
                <w:bCs/>
                <w:sz w:val="18"/>
                <w:szCs w:val="18"/>
              </w:rPr>
            </w:pPr>
            <w:r w:rsidRPr="008858BF">
              <w:rPr>
                <w:rFonts w:ascii="Arial" w:eastAsia="Times New Roman" w:hAnsi="Arial" w:cs="Arial"/>
                <w:b/>
                <w:bCs/>
                <w:sz w:val="18"/>
                <w:szCs w:val="18"/>
              </w:rPr>
              <w:t>% of NPA as on</w:t>
            </w:r>
          </w:p>
        </w:tc>
      </w:tr>
      <w:tr w:rsidR="008858BF" w:rsidRPr="008858BF" w:rsidTr="00047956">
        <w:trPr>
          <w:trHeight w:val="276"/>
        </w:trPr>
        <w:tc>
          <w:tcPr>
            <w:tcW w:w="439" w:type="dxa"/>
            <w:vMerge/>
            <w:tcBorders>
              <w:top w:val="nil"/>
              <w:left w:val="single" w:sz="4" w:space="0" w:color="auto"/>
              <w:bottom w:val="single" w:sz="4" w:space="0" w:color="auto"/>
              <w:right w:val="single" w:sz="4" w:space="0" w:color="auto"/>
            </w:tcBorders>
            <w:vAlign w:val="center"/>
            <w:hideMark/>
          </w:tcPr>
          <w:p w:rsidR="00677CF5" w:rsidRPr="008858BF" w:rsidRDefault="00677CF5" w:rsidP="00047956">
            <w:pPr>
              <w:spacing w:after="0"/>
              <w:rPr>
                <w:rFonts w:ascii="Arial" w:eastAsia="Times New Roman" w:hAnsi="Arial" w:cs="Arial"/>
                <w:sz w:val="18"/>
                <w:szCs w:val="18"/>
              </w:rPr>
            </w:pPr>
          </w:p>
        </w:tc>
        <w:tc>
          <w:tcPr>
            <w:tcW w:w="1811" w:type="dxa"/>
            <w:vMerge/>
            <w:tcBorders>
              <w:top w:val="nil"/>
              <w:left w:val="single" w:sz="4" w:space="0" w:color="auto"/>
              <w:bottom w:val="single" w:sz="4" w:space="0" w:color="auto"/>
              <w:right w:val="single" w:sz="4" w:space="0" w:color="auto"/>
            </w:tcBorders>
            <w:vAlign w:val="center"/>
            <w:hideMark/>
          </w:tcPr>
          <w:p w:rsidR="00677CF5" w:rsidRPr="008858BF" w:rsidRDefault="00677CF5" w:rsidP="00047956">
            <w:pPr>
              <w:spacing w:after="0"/>
              <w:rPr>
                <w:rFonts w:ascii="Arial" w:eastAsia="Times New Roman" w:hAnsi="Arial" w:cs="Arial"/>
                <w:b/>
                <w:bCs/>
                <w:sz w:val="18"/>
                <w:szCs w:val="18"/>
              </w:rPr>
            </w:pPr>
          </w:p>
        </w:tc>
        <w:tc>
          <w:tcPr>
            <w:tcW w:w="995" w:type="dxa"/>
            <w:tcBorders>
              <w:top w:val="nil"/>
              <w:left w:val="nil"/>
              <w:bottom w:val="single" w:sz="4" w:space="0" w:color="auto"/>
              <w:right w:val="single" w:sz="4" w:space="0" w:color="auto"/>
            </w:tcBorders>
            <w:shd w:val="clear" w:color="000000" w:fill="FFFFFF"/>
            <w:vAlign w:val="center"/>
            <w:hideMark/>
          </w:tcPr>
          <w:p w:rsidR="00677CF5" w:rsidRPr="008858BF" w:rsidRDefault="00677CF5" w:rsidP="00047956">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Mar-22</w:t>
            </w:r>
          </w:p>
        </w:tc>
        <w:tc>
          <w:tcPr>
            <w:tcW w:w="1178" w:type="dxa"/>
            <w:tcBorders>
              <w:top w:val="nil"/>
              <w:left w:val="nil"/>
              <w:bottom w:val="single" w:sz="4" w:space="0" w:color="auto"/>
              <w:right w:val="single" w:sz="4" w:space="0" w:color="auto"/>
            </w:tcBorders>
            <w:shd w:val="clear" w:color="auto" w:fill="auto"/>
            <w:vAlign w:val="center"/>
            <w:hideMark/>
          </w:tcPr>
          <w:p w:rsidR="00677CF5" w:rsidRPr="008858BF" w:rsidRDefault="00677CF5" w:rsidP="00047956">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Dec-22</w:t>
            </w:r>
          </w:p>
        </w:tc>
        <w:tc>
          <w:tcPr>
            <w:tcW w:w="995" w:type="dxa"/>
            <w:tcBorders>
              <w:top w:val="nil"/>
              <w:left w:val="nil"/>
              <w:bottom w:val="single" w:sz="4" w:space="0" w:color="auto"/>
              <w:right w:val="single" w:sz="4" w:space="0" w:color="auto"/>
            </w:tcBorders>
            <w:shd w:val="clear" w:color="auto" w:fill="auto"/>
            <w:vAlign w:val="center"/>
            <w:hideMark/>
          </w:tcPr>
          <w:p w:rsidR="00677CF5" w:rsidRPr="008858BF" w:rsidRDefault="00677CF5" w:rsidP="00047956">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Mar-23</w:t>
            </w:r>
          </w:p>
        </w:tc>
        <w:tc>
          <w:tcPr>
            <w:tcW w:w="1112" w:type="dxa"/>
            <w:gridSpan w:val="2"/>
            <w:tcBorders>
              <w:top w:val="nil"/>
              <w:left w:val="nil"/>
              <w:bottom w:val="single" w:sz="4" w:space="0" w:color="auto"/>
              <w:right w:val="single" w:sz="4" w:space="0" w:color="auto"/>
            </w:tcBorders>
            <w:shd w:val="clear" w:color="auto" w:fill="auto"/>
            <w:vAlign w:val="center"/>
            <w:hideMark/>
          </w:tcPr>
          <w:p w:rsidR="00677CF5" w:rsidRPr="008858BF" w:rsidRDefault="00677CF5" w:rsidP="00047956">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Mar-22</w:t>
            </w:r>
          </w:p>
        </w:tc>
        <w:tc>
          <w:tcPr>
            <w:tcW w:w="850" w:type="dxa"/>
            <w:tcBorders>
              <w:top w:val="nil"/>
              <w:left w:val="nil"/>
              <w:bottom w:val="single" w:sz="4" w:space="0" w:color="auto"/>
              <w:right w:val="single" w:sz="4" w:space="0" w:color="auto"/>
            </w:tcBorders>
            <w:shd w:val="clear" w:color="auto" w:fill="auto"/>
            <w:vAlign w:val="center"/>
            <w:hideMark/>
          </w:tcPr>
          <w:p w:rsidR="00677CF5" w:rsidRPr="008858BF" w:rsidRDefault="00677CF5" w:rsidP="00047956">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Dec-22</w:t>
            </w:r>
          </w:p>
        </w:tc>
        <w:tc>
          <w:tcPr>
            <w:tcW w:w="884" w:type="dxa"/>
            <w:tcBorders>
              <w:top w:val="nil"/>
              <w:left w:val="nil"/>
              <w:bottom w:val="single" w:sz="4" w:space="0" w:color="auto"/>
              <w:right w:val="single" w:sz="4" w:space="0" w:color="auto"/>
            </w:tcBorders>
            <w:shd w:val="clear" w:color="auto" w:fill="auto"/>
            <w:vAlign w:val="center"/>
            <w:hideMark/>
          </w:tcPr>
          <w:p w:rsidR="00677CF5" w:rsidRPr="008858BF" w:rsidRDefault="00677CF5" w:rsidP="00047956">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Mar-23</w:t>
            </w:r>
          </w:p>
        </w:tc>
        <w:tc>
          <w:tcPr>
            <w:tcW w:w="834" w:type="dxa"/>
            <w:gridSpan w:val="2"/>
            <w:tcBorders>
              <w:top w:val="nil"/>
              <w:left w:val="nil"/>
              <w:bottom w:val="single" w:sz="4" w:space="0" w:color="auto"/>
              <w:right w:val="single" w:sz="4" w:space="0" w:color="auto"/>
            </w:tcBorders>
            <w:shd w:val="clear" w:color="auto" w:fill="auto"/>
            <w:vAlign w:val="center"/>
            <w:hideMark/>
          </w:tcPr>
          <w:p w:rsidR="00677CF5" w:rsidRPr="008858BF" w:rsidRDefault="00677CF5" w:rsidP="00047956">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Mar-22</w:t>
            </w:r>
          </w:p>
        </w:tc>
        <w:tc>
          <w:tcPr>
            <w:tcW w:w="900" w:type="dxa"/>
            <w:tcBorders>
              <w:top w:val="nil"/>
              <w:left w:val="nil"/>
              <w:bottom w:val="single" w:sz="4" w:space="0" w:color="auto"/>
              <w:right w:val="single" w:sz="4" w:space="0" w:color="auto"/>
            </w:tcBorders>
            <w:shd w:val="clear" w:color="auto" w:fill="auto"/>
            <w:vAlign w:val="center"/>
            <w:hideMark/>
          </w:tcPr>
          <w:p w:rsidR="00677CF5" w:rsidRPr="008858BF" w:rsidRDefault="00677CF5" w:rsidP="00047956">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Dec-22</w:t>
            </w:r>
          </w:p>
        </w:tc>
        <w:tc>
          <w:tcPr>
            <w:tcW w:w="892" w:type="dxa"/>
            <w:tcBorders>
              <w:top w:val="nil"/>
              <w:left w:val="nil"/>
              <w:bottom w:val="single" w:sz="4" w:space="0" w:color="auto"/>
              <w:right w:val="single" w:sz="4" w:space="0" w:color="auto"/>
            </w:tcBorders>
            <w:shd w:val="clear" w:color="auto" w:fill="auto"/>
            <w:vAlign w:val="center"/>
            <w:hideMark/>
          </w:tcPr>
          <w:p w:rsidR="00677CF5" w:rsidRPr="008858BF" w:rsidRDefault="00677CF5" w:rsidP="00047956">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Mar-23</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1</w:t>
            </w:r>
          </w:p>
        </w:tc>
        <w:tc>
          <w:tcPr>
            <w:tcW w:w="1811"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rPr>
                <w:rFonts w:ascii="Arial" w:eastAsia="Times New Roman" w:hAnsi="Arial" w:cs="Arial"/>
                <w:b/>
                <w:bCs/>
                <w:sz w:val="18"/>
                <w:szCs w:val="18"/>
              </w:rPr>
            </w:pPr>
            <w:r w:rsidRPr="008858BF">
              <w:rPr>
                <w:rFonts w:ascii="Arial" w:eastAsia="Times New Roman" w:hAnsi="Arial" w:cs="Arial"/>
                <w:b/>
                <w:bCs/>
                <w:sz w:val="18"/>
                <w:szCs w:val="18"/>
              </w:rPr>
              <w:t>Total Advances</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1414302</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1489794</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1518384</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167495</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142041</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128914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11.84</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9.53</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8.49</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2</w:t>
            </w:r>
          </w:p>
        </w:tc>
        <w:tc>
          <w:tcPr>
            <w:tcW w:w="1811"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rPr>
                <w:rFonts w:ascii="Arial" w:eastAsia="Times New Roman" w:hAnsi="Arial" w:cs="Arial"/>
                <w:b/>
                <w:bCs/>
                <w:sz w:val="18"/>
                <w:szCs w:val="18"/>
              </w:rPr>
            </w:pPr>
            <w:r w:rsidRPr="008858BF">
              <w:rPr>
                <w:rFonts w:ascii="Arial" w:eastAsia="Times New Roman" w:hAnsi="Arial" w:cs="Arial"/>
                <w:b/>
                <w:bCs/>
                <w:sz w:val="18"/>
                <w:szCs w:val="18"/>
              </w:rPr>
              <w:t>Total Priority Sector</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208791</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223236</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229382</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26197</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20470</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20165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12.55</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9.17</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8.79</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3</w:t>
            </w:r>
          </w:p>
        </w:tc>
        <w:tc>
          <w:tcPr>
            <w:tcW w:w="1811"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rPr>
                <w:rFonts w:ascii="Arial" w:eastAsia="Times New Roman" w:hAnsi="Arial" w:cs="Arial"/>
                <w:b/>
                <w:bCs/>
                <w:sz w:val="18"/>
                <w:szCs w:val="18"/>
              </w:rPr>
            </w:pPr>
            <w:r w:rsidRPr="008858BF">
              <w:rPr>
                <w:rFonts w:ascii="Arial" w:eastAsia="Times New Roman" w:hAnsi="Arial" w:cs="Arial"/>
                <w:b/>
                <w:bCs/>
                <w:sz w:val="18"/>
                <w:szCs w:val="18"/>
              </w:rPr>
              <w:t>Total Non-Priority Sector</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1205511</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1266586</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1289003</w:t>
            </w:r>
          </w:p>
        </w:tc>
        <w:tc>
          <w:tcPr>
            <w:tcW w:w="1112" w:type="dxa"/>
            <w:gridSpan w:val="2"/>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141299</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121571</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108749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11.72</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9.60</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8.44</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sz w:val="18"/>
                <w:szCs w:val="18"/>
              </w:rPr>
            </w:pPr>
            <w:r w:rsidRPr="008858BF">
              <w:rPr>
                <w:rFonts w:ascii="Arial" w:eastAsia="Times New Roman" w:hAnsi="Arial" w:cs="Arial"/>
                <w:sz w:val="18"/>
                <w:szCs w:val="18"/>
              </w:rPr>
              <w:t>Farm Credit</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4757</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4310</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5916</w:t>
            </w:r>
          </w:p>
        </w:tc>
        <w:tc>
          <w:tcPr>
            <w:tcW w:w="1112" w:type="dxa"/>
            <w:gridSpan w:val="2"/>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182</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251</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246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3.82</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5.82</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4.15</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5</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sz w:val="18"/>
                <w:szCs w:val="18"/>
              </w:rPr>
            </w:pPr>
            <w:r w:rsidRPr="008858BF">
              <w:rPr>
                <w:rFonts w:ascii="Arial" w:eastAsia="Times New Roman" w:hAnsi="Arial" w:cs="Arial"/>
                <w:sz w:val="18"/>
                <w:szCs w:val="18"/>
              </w:rPr>
              <w:t>Agriculture Infrastructure</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774</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759</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849</w:t>
            </w:r>
          </w:p>
        </w:tc>
        <w:tc>
          <w:tcPr>
            <w:tcW w:w="1112" w:type="dxa"/>
            <w:gridSpan w:val="2"/>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142</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111</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114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18.30</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14.64</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13.43</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6</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sz w:val="18"/>
                <w:szCs w:val="18"/>
              </w:rPr>
            </w:pPr>
            <w:r w:rsidRPr="008858BF">
              <w:rPr>
                <w:rFonts w:ascii="Arial" w:eastAsia="Times New Roman" w:hAnsi="Arial" w:cs="Arial"/>
                <w:sz w:val="18"/>
                <w:szCs w:val="18"/>
              </w:rPr>
              <w:t>Ancillary Activities</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11647</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11325</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11983</w:t>
            </w:r>
          </w:p>
        </w:tc>
        <w:tc>
          <w:tcPr>
            <w:tcW w:w="1112" w:type="dxa"/>
            <w:gridSpan w:val="2"/>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2516</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1869</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2031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21.61</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16.50</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16.95</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7</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sz w:val="18"/>
                <w:szCs w:val="18"/>
              </w:rPr>
            </w:pPr>
            <w:r w:rsidRPr="008858BF">
              <w:rPr>
                <w:rFonts w:ascii="Arial" w:eastAsia="Times New Roman" w:hAnsi="Arial" w:cs="Arial"/>
                <w:sz w:val="18"/>
                <w:szCs w:val="18"/>
              </w:rPr>
              <w:t>Total Agriculture (PS)</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17177</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16394</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18748</w:t>
            </w:r>
          </w:p>
        </w:tc>
        <w:tc>
          <w:tcPr>
            <w:tcW w:w="1112" w:type="dxa"/>
            <w:gridSpan w:val="2"/>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2840</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2231</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2391</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16.53</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13.61</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12.75</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8</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sz w:val="18"/>
                <w:szCs w:val="18"/>
              </w:rPr>
            </w:pPr>
            <w:r w:rsidRPr="008858BF">
              <w:rPr>
                <w:rFonts w:ascii="Arial" w:eastAsia="Times New Roman" w:hAnsi="Arial" w:cs="Arial"/>
                <w:sz w:val="18"/>
                <w:szCs w:val="18"/>
              </w:rPr>
              <w:t xml:space="preserve"> Total Agriculture (NPS)</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2513</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11986</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11370</w:t>
            </w:r>
          </w:p>
        </w:tc>
        <w:tc>
          <w:tcPr>
            <w:tcW w:w="1112" w:type="dxa"/>
            <w:gridSpan w:val="2"/>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728</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947</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818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28.98</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7.90</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7.19</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9</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b/>
                <w:bCs/>
                <w:sz w:val="18"/>
                <w:szCs w:val="18"/>
              </w:rPr>
            </w:pPr>
            <w:r w:rsidRPr="008858BF">
              <w:rPr>
                <w:rFonts w:ascii="Arial" w:eastAsia="Times New Roman" w:hAnsi="Arial" w:cs="Arial"/>
                <w:b/>
                <w:bCs/>
                <w:sz w:val="18"/>
                <w:szCs w:val="18"/>
              </w:rPr>
              <w:t>Total Agriculture Advances</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19690</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28380</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30118</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3568</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3178</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3209</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18.12</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11.20</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10.65</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10</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sz w:val="18"/>
                <w:szCs w:val="18"/>
              </w:rPr>
            </w:pPr>
            <w:r w:rsidRPr="008858BF">
              <w:rPr>
                <w:rFonts w:ascii="Arial" w:eastAsia="Times New Roman" w:hAnsi="Arial" w:cs="Arial"/>
                <w:sz w:val="18"/>
                <w:szCs w:val="18"/>
              </w:rPr>
              <w:t>Micro Enterprises</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39226</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43676</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46891</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7358</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6141</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6100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18.76</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14.06</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13.01</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11</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sz w:val="18"/>
                <w:szCs w:val="18"/>
              </w:rPr>
            </w:pPr>
            <w:r w:rsidRPr="008858BF">
              <w:rPr>
                <w:rFonts w:ascii="Arial" w:eastAsia="Times New Roman" w:hAnsi="Arial" w:cs="Arial"/>
                <w:sz w:val="18"/>
                <w:szCs w:val="18"/>
              </w:rPr>
              <w:t>Small Enterprises</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46256</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48336</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48657</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8202</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6727</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6603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17.73</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13.92</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13.57</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12</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sz w:val="18"/>
                <w:szCs w:val="18"/>
              </w:rPr>
            </w:pPr>
            <w:r w:rsidRPr="008858BF">
              <w:rPr>
                <w:rFonts w:ascii="Arial" w:eastAsia="Times New Roman" w:hAnsi="Arial" w:cs="Arial"/>
                <w:sz w:val="18"/>
                <w:szCs w:val="18"/>
              </w:rPr>
              <w:t>Medium Enterprises</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37047</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36658</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36754</w:t>
            </w:r>
          </w:p>
        </w:tc>
        <w:tc>
          <w:tcPr>
            <w:tcW w:w="1112" w:type="dxa"/>
            <w:gridSpan w:val="2"/>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5645</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3597</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3324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15.24</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9.81</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9.04</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14</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sz w:val="18"/>
                <w:szCs w:val="18"/>
              </w:rPr>
            </w:pPr>
            <w:r w:rsidRPr="008858BF">
              <w:rPr>
                <w:rFonts w:ascii="Arial" w:eastAsia="Times New Roman" w:hAnsi="Arial" w:cs="Arial"/>
                <w:sz w:val="18"/>
                <w:szCs w:val="18"/>
              </w:rPr>
              <w:t>Others under MSMEs</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615</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1003</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1043</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17</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9</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2.79</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0.88</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1.12</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
                <w:bCs/>
                <w:sz w:val="18"/>
                <w:szCs w:val="18"/>
              </w:rPr>
            </w:pPr>
            <w:r w:rsidRPr="008858BF">
              <w:rPr>
                <w:rFonts w:ascii="Arial" w:eastAsia="Times New Roman" w:hAnsi="Arial" w:cs="Arial"/>
                <w:b/>
                <w:bCs/>
                <w:sz w:val="18"/>
                <w:szCs w:val="18"/>
              </w:rPr>
              <w:lastRenderedPageBreak/>
              <w:t>15</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b/>
                <w:bCs/>
                <w:sz w:val="18"/>
                <w:szCs w:val="18"/>
              </w:rPr>
            </w:pPr>
            <w:r w:rsidRPr="008858BF">
              <w:rPr>
                <w:rFonts w:ascii="Arial" w:eastAsia="Times New Roman" w:hAnsi="Arial" w:cs="Arial"/>
                <w:b/>
                <w:bCs/>
                <w:sz w:val="18"/>
                <w:szCs w:val="18"/>
              </w:rPr>
              <w:t>Total MSME Advances</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123144</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129673</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133345</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21223</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16474</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16038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17.23</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12.70</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12.03</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16</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sz w:val="18"/>
                <w:szCs w:val="18"/>
              </w:rPr>
            </w:pPr>
            <w:r w:rsidRPr="008858BF">
              <w:rPr>
                <w:rFonts w:ascii="Arial" w:eastAsia="Times New Roman" w:hAnsi="Arial" w:cs="Arial"/>
                <w:sz w:val="18"/>
                <w:szCs w:val="18"/>
              </w:rPr>
              <w:t>Housing (PS)</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13855</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14038</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14191</w:t>
            </w:r>
          </w:p>
        </w:tc>
        <w:tc>
          <w:tcPr>
            <w:tcW w:w="1112" w:type="dxa"/>
            <w:gridSpan w:val="2"/>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612</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573</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546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4.42</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4.08</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3.85</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17</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sz w:val="18"/>
                <w:szCs w:val="18"/>
              </w:rPr>
            </w:pPr>
            <w:r w:rsidRPr="008858BF">
              <w:rPr>
                <w:rFonts w:ascii="Arial" w:eastAsia="Times New Roman" w:hAnsi="Arial" w:cs="Arial"/>
                <w:sz w:val="18"/>
                <w:szCs w:val="18"/>
              </w:rPr>
              <w:t>Housing(NPS)</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48486</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60163</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61835</w:t>
            </w:r>
          </w:p>
        </w:tc>
        <w:tc>
          <w:tcPr>
            <w:tcW w:w="1112" w:type="dxa"/>
            <w:gridSpan w:val="2"/>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2325</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2163</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2042</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4.80</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3.60</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3.30</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18</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b/>
                <w:bCs/>
                <w:sz w:val="18"/>
                <w:szCs w:val="18"/>
              </w:rPr>
            </w:pPr>
            <w:r w:rsidRPr="008858BF">
              <w:rPr>
                <w:rFonts w:ascii="Arial" w:eastAsia="Times New Roman" w:hAnsi="Arial" w:cs="Arial"/>
                <w:b/>
                <w:bCs/>
                <w:sz w:val="18"/>
                <w:szCs w:val="18"/>
              </w:rPr>
              <w:t>Total Housing Sector Advances</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62341</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74201</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76025</w:t>
            </w:r>
          </w:p>
        </w:tc>
        <w:tc>
          <w:tcPr>
            <w:tcW w:w="1112" w:type="dxa"/>
            <w:gridSpan w:val="2"/>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2938</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2737</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2588</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4.71</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3.69</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3.40</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19</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sz w:val="18"/>
                <w:szCs w:val="18"/>
              </w:rPr>
            </w:pPr>
            <w:r w:rsidRPr="008858BF">
              <w:rPr>
                <w:rFonts w:ascii="Arial" w:eastAsia="Times New Roman" w:hAnsi="Arial" w:cs="Arial"/>
                <w:sz w:val="18"/>
                <w:szCs w:val="18"/>
              </w:rPr>
              <w:t>Education Loan (PS)</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A22E41" w:rsidP="00047956">
            <w:pPr>
              <w:spacing w:after="0"/>
              <w:jc w:val="right"/>
              <w:rPr>
                <w:rFonts w:ascii="Arial" w:eastAsia="Times New Roman" w:hAnsi="Arial" w:cs="Arial"/>
                <w:bCs/>
                <w:sz w:val="18"/>
                <w:szCs w:val="18"/>
              </w:rPr>
            </w:pPr>
            <w:r>
              <w:rPr>
                <w:rFonts w:ascii="Arial" w:eastAsia="Times New Roman" w:hAnsi="Arial" w:cs="Arial"/>
                <w:bCs/>
                <w:sz w:val="18"/>
                <w:szCs w:val="18"/>
              </w:rPr>
              <w:t xml:space="preserve"> </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1622</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1628</w:t>
            </w:r>
          </w:p>
        </w:tc>
        <w:tc>
          <w:tcPr>
            <w:tcW w:w="1112" w:type="dxa"/>
            <w:gridSpan w:val="2"/>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52</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51</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3.39</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3.14</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2.71</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20</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sz w:val="18"/>
                <w:szCs w:val="18"/>
              </w:rPr>
            </w:pPr>
            <w:r w:rsidRPr="008858BF">
              <w:rPr>
                <w:rFonts w:ascii="Arial" w:eastAsia="Times New Roman" w:hAnsi="Arial" w:cs="Arial"/>
                <w:sz w:val="18"/>
                <w:szCs w:val="18"/>
              </w:rPr>
              <w:t>Education Loan (NPS)</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764</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1105</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1214</w:t>
            </w:r>
          </w:p>
        </w:tc>
        <w:tc>
          <w:tcPr>
            <w:tcW w:w="1112" w:type="dxa"/>
            <w:gridSpan w:val="2"/>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5</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6</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0.68</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0.43</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0.46</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21</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b/>
                <w:bCs/>
                <w:sz w:val="18"/>
                <w:szCs w:val="18"/>
              </w:rPr>
            </w:pPr>
            <w:r w:rsidRPr="008858BF">
              <w:rPr>
                <w:rFonts w:ascii="Arial" w:eastAsia="Times New Roman" w:hAnsi="Arial" w:cs="Arial"/>
                <w:b/>
                <w:bCs/>
                <w:sz w:val="18"/>
                <w:szCs w:val="18"/>
              </w:rPr>
              <w:t>Total Education Sector Advances</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2310</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2726</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2842</w:t>
            </w:r>
          </w:p>
        </w:tc>
        <w:tc>
          <w:tcPr>
            <w:tcW w:w="1112" w:type="dxa"/>
            <w:gridSpan w:val="2"/>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58</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56</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50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2.49</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2.04</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1.75</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
                <w:bCs/>
                <w:sz w:val="18"/>
                <w:szCs w:val="18"/>
              </w:rPr>
            </w:pPr>
            <w:r w:rsidRPr="008858BF">
              <w:rPr>
                <w:rFonts w:ascii="Arial" w:eastAsia="Times New Roman" w:hAnsi="Arial" w:cs="Arial"/>
                <w:b/>
                <w:bCs/>
                <w:sz w:val="18"/>
                <w:szCs w:val="18"/>
              </w:rPr>
              <w:t>22</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b/>
                <w:bCs/>
                <w:sz w:val="18"/>
                <w:szCs w:val="18"/>
              </w:rPr>
            </w:pPr>
            <w:r w:rsidRPr="008858BF">
              <w:rPr>
                <w:rFonts w:ascii="Arial" w:eastAsia="Times New Roman" w:hAnsi="Arial" w:cs="Arial"/>
                <w:b/>
                <w:bCs/>
                <w:sz w:val="18"/>
                <w:szCs w:val="18"/>
              </w:rPr>
              <w:t>Loans to weaker Sections under PS</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16018</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12473</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13284</w:t>
            </w:r>
          </w:p>
        </w:tc>
        <w:tc>
          <w:tcPr>
            <w:tcW w:w="1112" w:type="dxa"/>
            <w:gridSpan w:val="2"/>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860</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472</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bCs/>
                <w:sz w:val="18"/>
                <w:szCs w:val="18"/>
              </w:rPr>
            </w:pPr>
            <w:r w:rsidRPr="008858BF">
              <w:rPr>
                <w:rFonts w:ascii="Arial" w:eastAsia="Times New Roman" w:hAnsi="Arial" w:cs="Arial"/>
                <w:bCs/>
                <w:sz w:val="18"/>
                <w:szCs w:val="18"/>
              </w:rPr>
              <w:t>374</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5.37</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3.79</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2.82</w:t>
            </w:r>
          </w:p>
        </w:tc>
      </w:tr>
      <w:tr w:rsidR="008858BF" w:rsidRPr="008858BF" w:rsidTr="00047956">
        <w:trPr>
          <w:trHeight w:val="276"/>
        </w:trPr>
        <w:tc>
          <w:tcPr>
            <w:tcW w:w="439" w:type="dxa"/>
            <w:tcBorders>
              <w:top w:val="nil"/>
              <w:left w:val="nil"/>
              <w:bottom w:val="nil"/>
              <w:right w:val="nil"/>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p>
        </w:tc>
        <w:tc>
          <w:tcPr>
            <w:tcW w:w="1811" w:type="dxa"/>
            <w:tcBorders>
              <w:top w:val="nil"/>
              <w:left w:val="nil"/>
              <w:bottom w:val="nil"/>
              <w:right w:val="nil"/>
            </w:tcBorders>
            <w:shd w:val="clear" w:color="auto" w:fill="auto"/>
            <w:noWrap/>
            <w:vAlign w:val="center"/>
            <w:hideMark/>
          </w:tcPr>
          <w:p w:rsidR="00677CF5" w:rsidRPr="008858BF" w:rsidRDefault="00677CF5" w:rsidP="00047956">
            <w:pPr>
              <w:spacing w:after="0"/>
              <w:rPr>
                <w:rFonts w:ascii="Arial" w:eastAsia="Times New Roman" w:hAnsi="Arial" w:cs="Arial"/>
                <w:b/>
                <w:bCs/>
                <w:sz w:val="18"/>
                <w:szCs w:val="18"/>
              </w:rPr>
            </w:pPr>
            <w:r w:rsidRPr="008858BF">
              <w:rPr>
                <w:rFonts w:ascii="Arial" w:eastAsia="Times New Roman" w:hAnsi="Arial" w:cs="Arial"/>
                <w:b/>
                <w:bCs/>
                <w:sz w:val="18"/>
                <w:szCs w:val="18"/>
              </w:rPr>
              <w:t>Govt. Sponsored Schemes</w:t>
            </w:r>
          </w:p>
        </w:tc>
        <w:tc>
          <w:tcPr>
            <w:tcW w:w="995" w:type="dxa"/>
            <w:tcBorders>
              <w:top w:val="nil"/>
              <w:left w:val="nil"/>
              <w:bottom w:val="nil"/>
              <w:right w:val="nil"/>
            </w:tcBorders>
            <w:shd w:val="clear" w:color="000000" w:fill="FFFFFF"/>
            <w:noWrap/>
            <w:vAlign w:val="bottom"/>
            <w:hideMark/>
          </w:tcPr>
          <w:p w:rsidR="00677CF5" w:rsidRPr="008858BF" w:rsidRDefault="00677CF5" w:rsidP="00047956">
            <w:pPr>
              <w:spacing w:after="0"/>
              <w:rPr>
                <w:rFonts w:ascii="Arial" w:eastAsia="Times New Roman" w:hAnsi="Arial" w:cs="Arial"/>
                <w:bCs/>
                <w:sz w:val="18"/>
                <w:szCs w:val="18"/>
              </w:rPr>
            </w:pPr>
            <w:r w:rsidRPr="008858BF">
              <w:rPr>
                <w:rFonts w:ascii="Arial" w:eastAsia="Times New Roman" w:hAnsi="Arial" w:cs="Arial"/>
                <w:bCs/>
                <w:sz w:val="18"/>
                <w:szCs w:val="18"/>
              </w:rPr>
              <w:t> </w:t>
            </w:r>
          </w:p>
        </w:tc>
        <w:tc>
          <w:tcPr>
            <w:tcW w:w="1178" w:type="dxa"/>
            <w:tcBorders>
              <w:top w:val="nil"/>
              <w:left w:val="nil"/>
              <w:bottom w:val="nil"/>
              <w:right w:val="nil"/>
            </w:tcBorders>
            <w:shd w:val="clear" w:color="auto" w:fill="auto"/>
            <w:noWrap/>
            <w:vAlign w:val="bottom"/>
            <w:hideMark/>
          </w:tcPr>
          <w:p w:rsidR="00677CF5" w:rsidRPr="008858BF" w:rsidRDefault="00677CF5" w:rsidP="00047956">
            <w:pPr>
              <w:spacing w:after="0"/>
              <w:rPr>
                <w:rFonts w:ascii="Arial" w:eastAsia="Times New Roman" w:hAnsi="Arial" w:cs="Arial"/>
                <w:bCs/>
                <w:sz w:val="18"/>
                <w:szCs w:val="18"/>
              </w:rPr>
            </w:pPr>
          </w:p>
        </w:tc>
        <w:tc>
          <w:tcPr>
            <w:tcW w:w="995" w:type="dxa"/>
            <w:tcBorders>
              <w:top w:val="nil"/>
              <w:left w:val="nil"/>
              <w:bottom w:val="nil"/>
              <w:right w:val="nil"/>
            </w:tcBorders>
            <w:shd w:val="clear" w:color="auto" w:fill="auto"/>
            <w:noWrap/>
            <w:vAlign w:val="bottom"/>
            <w:hideMark/>
          </w:tcPr>
          <w:p w:rsidR="00677CF5" w:rsidRPr="008858BF" w:rsidRDefault="00677CF5" w:rsidP="00047956">
            <w:pPr>
              <w:spacing w:after="0"/>
              <w:rPr>
                <w:rFonts w:ascii="Times New Roman" w:eastAsia="Times New Roman" w:hAnsi="Times New Roman" w:cs="Times New Roman"/>
                <w:sz w:val="18"/>
                <w:szCs w:val="18"/>
              </w:rPr>
            </w:pPr>
          </w:p>
        </w:tc>
        <w:tc>
          <w:tcPr>
            <w:tcW w:w="1112" w:type="dxa"/>
            <w:gridSpan w:val="2"/>
            <w:tcBorders>
              <w:top w:val="nil"/>
              <w:left w:val="nil"/>
              <w:bottom w:val="nil"/>
              <w:right w:val="nil"/>
            </w:tcBorders>
            <w:shd w:val="clear" w:color="auto" w:fill="auto"/>
            <w:noWrap/>
            <w:vAlign w:val="bottom"/>
            <w:hideMark/>
          </w:tcPr>
          <w:p w:rsidR="00677CF5" w:rsidRPr="008858BF" w:rsidRDefault="00677CF5" w:rsidP="00047956">
            <w:pPr>
              <w:spacing w:after="0"/>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677CF5" w:rsidRPr="008858BF" w:rsidRDefault="00677CF5" w:rsidP="00047956">
            <w:pPr>
              <w:spacing w:after="0"/>
              <w:rPr>
                <w:rFonts w:ascii="Times New Roman" w:eastAsia="Times New Roman" w:hAnsi="Times New Roman" w:cs="Times New Roman"/>
                <w:sz w:val="18"/>
                <w:szCs w:val="18"/>
              </w:rPr>
            </w:pPr>
          </w:p>
        </w:tc>
        <w:tc>
          <w:tcPr>
            <w:tcW w:w="884" w:type="dxa"/>
            <w:tcBorders>
              <w:top w:val="nil"/>
              <w:left w:val="nil"/>
              <w:bottom w:val="nil"/>
              <w:right w:val="nil"/>
            </w:tcBorders>
            <w:shd w:val="clear" w:color="auto" w:fill="auto"/>
            <w:noWrap/>
            <w:vAlign w:val="bottom"/>
            <w:hideMark/>
          </w:tcPr>
          <w:p w:rsidR="00677CF5" w:rsidRPr="008858BF" w:rsidRDefault="00677CF5" w:rsidP="00047956">
            <w:pPr>
              <w:spacing w:after="0"/>
              <w:rPr>
                <w:rFonts w:ascii="Times New Roman" w:eastAsia="Times New Roman" w:hAnsi="Times New Roman" w:cs="Times New Roman"/>
                <w:sz w:val="18"/>
                <w:szCs w:val="18"/>
              </w:rPr>
            </w:pPr>
          </w:p>
        </w:tc>
        <w:tc>
          <w:tcPr>
            <w:tcW w:w="834" w:type="dxa"/>
            <w:gridSpan w:val="2"/>
            <w:tcBorders>
              <w:top w:val="nil"/>
              <w:left w:val="nil"/>
              <w:bottom w:val="nil"/>
              <w:right w:val="nil"/>
            </w:tcBorders>
            <w:shd w:val="clear" w:color="auto" w:fill="auto"/>
            <w:noWrap/>
            <w:vAlign w:val="bottom"/>
            <w:hideMark/>
          </w:tcPr>
          <w:p w:rsidR="00677CF5" w:rsidRPr="008858BF" w:rsidRDefault="00677CF5" w:rsidP="00047956">
            <w:pPr>
              <w:spacing w:after="0"/>
              <w:rPr>
                <w:rFonts w:ascii="Times New Roman" w:eastAsia="Times New Roman" w:hAnsi="Times New Roman" w:cs="Times New Roman"/>
                <w:sz w:val="18"/>
                <w:szCs w:val="18"/>
              </w:rPr>
            </w:pPr>
          </w:p>
        </w:tc>
        <w:tc>
          <w:tcPr>
            <w:tcW w:w="900" w:type="dxa"/>
            <w:tcBorders>
              <w:top w:val="nil"/>
              <w:left w:val="nil"/>
              <w:bottom w:val="nil"/>
              <w:right w:val="nil"/>
            </w:tcBorders>
            <w:shd w:val="clear" w:color="auto" w:fill="auto"/>
            <w:noWrap/>
            <w:vAlign w:val="bottom"/>
            <w:hideMark/>
          </w:tcPr>
          <w:p w:rsidR="00677CF5" w:rsidRPr="008858BF" w:rsidRDefault="00677CF5" w:rsidP="00047956">
            <w:pPr>
              <w:spacing w:after="0"/>
              <w:rPr>
                <w:rFonts w:ascii="Times New Roman" w:eastAsia="Times New Roman" w:hAnsi="Times New Roman" w:cs="Times New Roman"/>
                <w:sz w:val="18"/>
                <w:szCs w:val="18"/>
              </w:rPr>
            </w:pPr>
          </w:p>
        </w:tc>
        <w:tc>
          <w:tcPr>
            <w:tcW w:w="892" w:type="dxa"/>
            <w:tcBorders>
              <w:top w:val="nil"/>
              <w:left w:val="nil"/>
              <w:bottom w:val="nil"/>
              <w:right w:val="nil"/>
            </w:tcBorders>
            <w:shd w:val="clear" w:color="auto" w:fill="auto"/>
            <w:noWrap/>
            <w:vAlign w:val="bottom"/>
            <w:hideMark/>
          </w:tcPr>
          <w:p w:rsidR="00677CF5" w:rsidRPr="008858BF" w:rsidRDefault="00677CF5" w:rsidP="00047956">
            <w:pPr>
              <w:spacing w:after="0"/>
              <w:rPr>
                <w:rFonts w:ascii="Times New Roman" w:eastAsia="Times New Roman" w:hAnsi="Times New Roman" w:cs="Times New Roman"/>
                <w:sz w:val="18"/>
                <w:szCs w:val="18"/>
              </w:rPr>
            </w:pPr>
          </w:p>
        </w:tc>
      </w:tr>
      <w:tr w:rsidR="008858BF" w:rsidRPr="008858BF" w:rsidTr="00047956">
        <w:trPr>
          <w:trHeight w:val="276"/>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23</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sz w:val="18"/>
                <w:szCs w:val="18"/>
              </w:rPr>
            </w:pPr>
            <w:r w:rsidRPr="008858BF">
              <w:rPr>
                <w:rFonts w:ascii="Arial" w:eastAsia="Times New Roman" w:hAnsi="Arial" w:cs="Arial"/>
                <w:sz w:val="18"/>
                <w:szCs w:val="18"/>
              </w:rPr>
              <w:t>DAY-NRLM</w:t>
            </w:r>
          </w:p>
        </w:tc>
        <w:tc>
          <w:tcPr>
            <w:tcW w:w="995" w:type="dxa"/>
            <w:tcBorders>
              <w:top w:val="single" w:sz="4" w:space="0" w:color="auto"/>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21</w:t>
            </w:r>
          </w:p>
        </w:tc>
        <w:tc>
          <w:tcPr>
            <w:tcW w:w="1178" w:type="dxa"/>
            <w:tcBorders>
              <w:top w:val="single" w:sz="4" w:space="0" w:color="auto"/>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10</w:t>
            </w:r>
          </w:p>
        </w:tc>
        <w:tc>
          <w:tcPr>
            <w:tcW w:w="995" w:type="dxa"/>
            <w:tcBorders>
              <w:top w:val="single" w:sz="4" w:space="0" w:color="auto"/>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111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9</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834" w:type="dxa"/>
            <w:gridSpan w:val="2"/>
            <w:tcBorders>
              <w:top w:val="single" w:sz="4" w:space="0" w:color="auto"/>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42.80</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82.85</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0.00</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24</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sz w:val="18"/>
                <w:szCs w:val="18"/>
              </w:rPr>
            </w:pPr>
            <w:r w:rsidRPr="008858BF">
              <w:rPr>
                <w:rFonts w:ascii="Arial" w:eastAsia="Times New Roman" w:hAnsi="Arial" w:cs="Arial"/>
                <w:sz w:val="18"/>
                <w:szCs w:val="18"/>
              </w:rPr>
              <w:t>DAY-NULM</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63.49</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4.72</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3.41</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25</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sz w:val="18"/>
                <w:szCs w:val="18"/>
              </w:rPr>
            </w:pPr>
            <w:r w:rsidRPr="008858BF">
              <w:rPr>
                <w:rFonts w:ascii="Arial" w:eastAsia="Times New Roman" w:hAnsi="Arial" w:cs="Arial"/>
                <w:sz w:val="18"/>
                <w:szCs w:val="18"/>
              </w:rPr>
              <w:t>PMEGP</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15</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13</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18</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5</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5</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35.85</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42.54</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25.74</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26</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sz w:val="18"/>
                <w:szCs w:val="18"/>
              </w:rPr>
            </w:pPr>
            <w:r w:rsidRPr="008858BF">
              <w:rPr>
                <w:rFonts w:ascii="Arial" w:eastAsia="Times New Roman" w:hAnsi="Arial" w:cs="Arial"/>
                <w:sz w:val="18"/>
                <w:szCs w:val="18"/>
              </w:rPr>
              <w:t>SHG</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83</w:t>
            </w:r>
          </w:p>
        </w:tc>
        <w:tc>
          <w:tcPr>
            <w:tcW w:w="1178"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51</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44</w:t>
            </w:r>
          </w:p>
        </w:tc>
        <w:tc>
          <w:tcPr>
            <w:tcW w:w="1112" w:type="dxa"/>
            <w:gridSpan w:val="2"/>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10</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10</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10</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12.25</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19.68</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22.06</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27</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sz w:val="18"/>
                <w:szCs w:val="18"/>
              </w:rPr>
            </w:pPr>
            <w:r w:rsidRPr="008858BF">
              <w:rPr>
                <w:rFonts w:ascii="Arial" w:eastAsia="Times New Roman" w:hAnsi="Arial" w:cs="Arial"/>
                <w:sz w:val="18"/>
                <w:szCs w:val="18"/>
              </w:rPr>
              <w:t>Stand Up India</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430</w:t>
            </w:r>
          </w:p>
        </w:tc>
        <w:tc>
          <w:tcPr>
            <w:tcW w:w="1178"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454</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410</w:t>
            </w:r>
          </w:p>
        </w:tc>
        <w:tc>
          <w:tcPr>
            <w:tcW w:w="1112" w:type="dxa"/>
            <w:gridSpan w:val="2"/>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93</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99</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87</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21.62</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21.73</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21.27</w:t>
            </w:r>
          </w:p>
        </w:tc>
      </w:tr>
      <w:tr w:rsidR="008858BF" w:rsidRPr="008858BF" w:rsidTr="00047956">
        <w:trPr>
          <w:trHeight w:val="27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28</w:t>
            </w:r>
          </w:p>
        </w:tc>
        <w:tc>
          <w:tcPr>
            <w:tcW w:w="1811" w:type="dxa"/>
            <w:tcBorders>
              <w:top w:val="nil"/>
              <w:left w:val="nil"/>
              <w:bottom w:val="single" w:sz="4" w:space="0" w:color="auto"/>
              <w:right w:val="single" w:sz="4" w:space="0" w:color="auto"/>
            </w:tcBorders>
            <w:shd w:val="clear" w:color="auto" w:fill="auto"/>
            <w:noWrap/>
            <w:vAlign w:val="center"/>
            <w:hideMark/>
          </w:tcPr>
          <w:p w:rsidR="00677CF5" w:rsidRPr="008858BF" w:rsidRDefault="00677CF5" w:rsidP="00047956">
            <w:pPr>
              <w:spacing w:after="0"/>
              <w:rPr>
                <w:rFonts w:ascii="Arial" w:eastAsia="Times New Roman" w:hAnsi="Arial" w:cs="Arial"/>
                <w:sz w:val="18"/>
                <w:szCs w:val="18"/>
              </w:rPr>
            </w:pPr>
            <w:r w:rsidRPr="008858BF">
              <w:rPr>
                <w:rFonts w:ascii="Arial" w:eastAsia="Times New Roman" w:hAnsi="Arial" w:cs="Arial"/>
                <w:sz w:val="18"/>
                <w:szCs w:val="18"/>
              </w:rPr>
              <w:t>PMMY</w:t>
            </w:r>
          </w:p>
        </w:tc>
        <w:tc>
          <w:tcPr>
            <w:tcW w:w="995" w:type="dxa"/>
            <w:tcBorders>
              <w:top w:val="nil"/>
              <w:left w:val="nil"/>
              <w:bottom w:val="single" w:sz="4" w:space="0" w:color="auto"/>
              <w:right w:val="single" w:sz="4" w:space="0" w:color="auto"/>
            </w:tcBorders>
            <w:shd w:val="clear" w:color="000000" w:fill="FFFFFF"/>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3967</w:t>
            </w:r>
          </w:p>
        </w:tc>
        <w:tc>
          <w:tcPr>
            <w:tcW w:w="1178"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4400</w:t>
            </w:r>
          </w:p>
        </w:tc>
        <w:tc>
          <w:tcPr>
            <w:tcW w:w="995"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4580</w:t>
            </w:r>
          </w:p>
        </w:tc>
        <w:tc>
          <w:tcPr>
            <w:tcW w:w="1112"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571</w:t>
            </w:r>
          </w:p>
        </w:tc>
        <w:tc>
          <w:tcPr>
            <w:tcW w:w="85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567</w:t>
            </w:r>
          </w:p>
        </w:tc>
        <w:tc>
          <w:tcPr>
            <w:tcW w:w="884"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543</w:t>
            </w:r>
          </w:p>
        </w:tc>
        <w:tc>
          <w:tcPr>
            <w:tcW w:w="834" w:type="dxa"/>
            <w:gridSpan w:val="2"/>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14.38</w:t>
            </w:r>
          </w:p>
        </w:tc>
        <w:tc>
          <w:tcPr>
            <w:tcW w:w="900"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12.89</w:t>
            </w:r>
          </w:p>
        </w:tc>
        <w:tc>
          <w:tcPr>
            <w:tcW w:w="892" w:type="dxa"/>
            <w:tcBorders>
              <w:top w:val="nil"/>
              <w:left w:val="nil"/>
              <w:bottom w:val="single" w:sz="4" w:space="0" w:color="auto"/>
              <w:right w:val="single" w:sz="4" w:space="0" w:color="auto"/>
            </w:tcBorders>
            <w:shd w:val="clear" w:color="auto" w:fill="auto"/>
            <w:noWrap/>
            <w:vAlign w:val="bottom"/>
            <w:hideMark/>
          </w:tcPr>
          <w:p w:rsidR="00677CF5" w:rsidRPr="008858BF" w:rsidRDefault="00677CF5" w:rsidP="00047956">
            <w:pPr>
              <w:spacing w:after="0"/>
              <w:jc w:val="right"/>
              <w:rPr>
                <w:rFonts w:ascii="Arial" w:eastAsia="Times New Roman" w:hAnsi="Arial" w:cs="Arial"/>
                <w:sz w:val="18"/>
                <w:szCs w:val="18"/>
              </w:rPr>
            </w:pPr>
            <w:r w:rsidRPr="008858BF">
              <w:rPr>
                <w:rFonts w:ascii="Arial" w:eastAsia="Times New Roman" w:hAnsi="Arial" w:cs="Arial"/>
                <w:sz w:val="18"/>
                <w:szCs w:val="18"/>
              </w:rPr>
              <w:t>11.86</w:t>
            </w:r>
          </w:p>
        </w:tc>
      </w:tr>
    </w:tbl>
    <w:p w:rsidR="00677CF5" w:rsidRPr="008858BF" w:rsidRDefault="00677CF5" w:rsidP="00CE5D13">
      <w:pPr>
        <w:autoSpaceDE w:val="0"/>
        <w:autoSpaceDN w:val="0"/>
        <w:adjustRightInd w:val="0"/>
        <w:spacing w:before="120" w:after="120"/>
        <w:jc w:val="both"/>
        <w:rPr>
          <w:rFonts w:ascii="Arial" w:eastAsia="Times New Roman" w:hAnsi="Arial" w:cs="Arial"/>
          <w:sz w:val="24"/>
          <w:szCs w:val="24"/>
        </w:rPr>
      </w:pPr>
    </w:p>
    <w:p w:rsidR="00CE5D13" w:rsidRPr="008858BF" w:rsidRDefault="00CE5D13" w:rsidP="00CE5D13">
      <w:pPr>
        <w:autoSpaceDE w:val="0"/>
        <w:autoSpaceDN w:val="0"/>
        <w:adjustRightInd w:val="0"/>
        <w:spacing w:before="120" w:after="120"/>
        <w:jc w:val="both"/>
        <w:rPr>
          <w:rFonts w:ascii="Arial" w:eastAsia="Times New Roman" w:hAnsi="Arial" w:cs="Arial"/>
          <w:sz w:val="24"/>
          <w:szCs w:val="24"/>
        </w:rPr>
      </w:pPr>
      <w:r w:rsidRPr="008858BF">
        <w:rPr>
          <w:rFonts w:ascii="Arial" w:eastAsia="Times New Roman" w:hAnsi="Arial" w:cs="Arial"/>
          <w:sz w:val="24"/>
          <w:szCs w:val="24"/>
        </w:rPr>
        <w:t>Action Points:-</w:t>
      </w:r>
    </w:p>
    <w:p w:rsidR="00B50808" w:rsidRPr="008858BF" w:rsidRDefault="002E0A9D" w:rsidP="00CE5D13">
      <w:pPr>
        <w:autoSpaceDE w:val="0"/>
        <w:autoSpaceDN w:val="0"/>
        <w:adjustRightInd w:val="0"/>
        <w:spacing w:before="120" w:after="120"/>
        <w:jc w:val="both"/>
        <w:rPr>
          <w:rFonts w:ascii="Arial" w:eastAsia="Arial Unicode MS" w:hAnsi="Arial" w:cs="Arial"/>
          <w:sz w:val="24"/>
          <w:szCs w:val="24"/>
        </w:rPr>
      </w:pPr>
      <w:r w:rsidRPr="008858BF">
        <w:rPr>
          <w:rFonts w:ascii="Arial" w:eastAsia="Arial Unicode MS" w:hAnsi="Arial" w:cs="Arial"/>
          <w:sz w:val="24"/>
          <w:szCs w:val="24"/>
        </w:rPr>
        <w:t>The work done by member banks for recovery of NPA is appreciated and they are requested to continue the pace of recovery.</w:t>
      </w:r>
    </w:p>
    <w:p w:rsidR="002E0A9D" w:rsidRPr="008858BF" w:rsidRDefault="002E0A9D" w:rsidP="00CE5D13">
      <w:pPr>
        <w:autoSpaceDE w:val="0"/>
        <w:autoSpaceDN w:val="0"/>
        <w:adjustRightInd w:val="0"/>
        <w:spacing w:before="120" w:after="120"/>
        <w:jc w:val="both"/>
        <w:rPr>
          <w:rFonts w:ascii="Arial" w:eastAsia="Arial Unicode MS" w:hAnsi="Arial" w:cs="Arial"/>
          <w:sz w:val="24"/>
          <w:szCs w:val="24"/>
        </w:rPr>
      </w:pPr>
    </w:p>
    <w:p w:rsidR="00F4360B" w:rsidRPr="008858BF" w:rsidRDefault="00F4360B" w:rsidP="00F4360B">
      <w:pPr>
        <w:spacing w:after="0" w:line="240" w:lineRule="auto"/>
        <w:jc w:val="both"/>
        <w:rPr>
          <w:rFonts w:ascii="Arial" w:eastAsia="Calibri" w:hAnsi="Arial" w:cs="Arial"/>
          <w:b/>
          <w:bCs/>
          <w:sz w:val="24"/>
          <w:szCs w:val="24"/>
          <w:lang w:val="en-IN" w:bidi="hi-IN"/>
        </w:rPr>
      </w:pPr>
      <w:r w:rsidRPr="008858BF">
        <w:rPr>
          <w:rFonts w:ascii="Arial" w:eastAsia="Calibri" w:hAnsi="Arial" w:cs="Arial"/>
          <w:b/>
          <w:bCs/>
          <w:sz w:val="24"/>
          <w:szCs w:val="24"/>
          <w:lang w:val="en-IN" w:bidi="hi-IN"/>
        </w:rPr>
        <w:t xml:space="preserve"> (1</w:t>
      </w:r>
      <w:r w:rsidR="00FD55A1" w:rsidRPr="008858BF">
        <w:rPr>
          <w:rFonts w:ascii="Arial" w:eastAsia="Calibri" w:hAnsi="Arial" w:cs="Arial"/>
          <w:b/>
          <w:bCs/>
          <w:sz w:val="24"/>
          <w:szCs w:val="24"/>
          <w:lang w:val="en-IN" w:bidi="hi-IN"/>
        </w:rPr>
        <w:t>1</w:t>
      </w:r>
      <w:r w:rsidRPr="008858BF">
        <w:rPr>
          <w:rFonts w:ascii="Arial" w:eastAsia="Calibri" w:hAnsi="Arial" w:cs="Arial"/>
          <w:b/>
          <w:bCs/>
          <w:sz w:val="24"/>
          <w:szCs w:val="24"/>
          <w:lang w:val="en-IN" w:bidi="hi-IN"/>
        </w:rPr>
        <w:t>) Sub Committee on SHG and Financial Inclusion</w:t>
      </w:r>
    </w:p>
    <w:p w:rsidR="00F872D0" w:rsidRPr="008858BF" w:rsidRDefault="00F872D0" w:rsidP="00F4360B">
      <w:pPr>
        <w:spacing w:after="0" w:line="240" w:lineRule="auto"/>
        <w:jc w:val="both"/>
        <w:rPr>
          <w:rFonts w:ascii="Arial" w:eastAsia="Times New Roman" w:hAnsi="Arial" w:cs="Arial"/>
          <w:sz w:val="24"/>
          <w:szCs w:val="24"/>
          <w:lang w:val="en-GB" w:bidi="hi-IN"/>
        </w:rPr>
      </w:pPr>
    </w:p>
    <w:p w:rsidR="00FF21D9" w:rsidRPr="008858BF" w:rsidRDefault="00FF21D9" w:rsidP="00FF21D9">
      <w:pPr>
        <w:spacing w:before="60" w:after="60"/>
        <w:contextualSpacing/>
        <w:jc w:val="both"/>
        <w:rPr>
          <w:rFonts w:ascii="Arial" w:eastAsia="Times New Roman" w:hAnsi="Arial" w:cs="Arial"/>
          <w:b/>
          <w:u w:val="single"/>
        </w:rPr>
      </w:pPr>
      <w:r w:rsidRPr="008858BF">
        <w:rPr>
          <w:rFonts w:ascii="Arial" w:eastAsia="Times New Roman" w:hAnsi="Arial" w:cs="Arial"/>
          <w:b/>
          <w:u w:val="single"/>
        </w:rPr>
        <w:t>SHG (SELF HELP GROUP)</w:t>
      </w:r>
    </w:p>
    <w:p w:rsidR="00FF21D9" w:rsidRPr="008858BF" w:rsidRDefault="00FF21D9" w:rsidP="00FF21D9">
      <w:pPr>
        <w:spacing w:before="60" w:after="60"/>
        <w:contextualSpacing/>
        <w:jc w:val="both"/>
        <w:rPr>
          <w:rFonts w:ascii="Arial" w:eastAsia="Times New Roman" w:hAnsi="Arial" w:cs="Arial"/>
          <w:b/>
          <w:u w:val="single"/>
        </w:rPr>
      </w:pPr>
    </w:p>
    <w:p w:rsidR="00FF21D9" w:rsidRPr="008858BF" w:rsidRDefault="00FF21D9" w:rsidP="00FF21D9">
      <w:pPr>
        <w:spacing w:before="120" w:after="120"/>
        <w:jc w:val="both"/>
        <w:rPr>
          <w:rFonts w:ascii="Arial" w:eastAsia="Times New Roman" w:hAnsi="Arial" w:cs="Arial"/>
          <w:lang w:val="en-GB"/>
        </w:rPr>
      </w:pPr>
      <w:r w:rsidRPr="008858BF">
        <w:rPr>
          <w:rFonts w:ascii="Arial" w:eastAsia="Times New Roman" w:hAnsi="Arial" w:cs="Arial"/>
          <w:lang w:val="en-GB"/>
        </w:rPr>
        <w:t>Self Help Group is a group of poor persons, formed to initially engage in thrift activities and save some of their earnings for contribution to a common fund, which can be lent to the members for meeting productive/emergent credit needs. It is a homogeneous group voluntarily formed to save whatever amount the member can save conveniently.</w:t>
      </w:r>
    </w:p>
    <w:p w:rsidR="00FF21D9" w:rsidRPr="008858BF" w:rsidRDefault="00FF21D9" w:rsidP="00FF21D9">
      <w:pPr>
        <w:spacing w:before="120" w:after="120"/>
        <w:jc w:val="both"/>
        <w:rPr>
          <w:rFonts w:ascii="Arial" w:eastAsia="Times New Roman" w:hAnsi="Arial" w:cs="Arial"/>
        </w:rPr>
      </w:pPr>
      <w:r w:rsidRPr="008858BF">
        <w:rPr>
          <w:rFonts w:ascii="Arial" w:eastAsia="Times New Roman" w:hAnsi="Arial" w:cs="Arial"/>
        </w:rPr>
        <w:t>The statement showing SHGs formed and linkages made by various Banks in Delhi is given at Annexure-60.</w:t>
      </w:r>
    </w:p>
    <w:p w:rsidR="00FF21D9" w:rsidRPr="008858BF" w:rsidRDefault="00FF21D9" w:rsidP="00FF21D9">
      <w:pPr>
        <w:spacing w:before="120" w:after="120"/>
        <w:jc w:val="both"/>
        <w:rPr>
          <w:rFonts w:ascii="Arial" w:eastAsia="Times New Roman" w:hAnsi="Arial" w:cs="Arial"/>
          <w:b/>
        </w:rPr>
      </w:pPr>
    </w:p>
    <w:p w:rsidR="00FF21D9" w:rsidRPr="008858BF" w:rsidRDefault="00FF21D9" w:rsidP="00FF21D9">
      <w:pPr>
        <w:spacing w:before="120" w:after="120"/>
        <w:jc w:val="both"/>
        <w:rPr>
          <w:rFonts w:ascii="Arial" w:eastAsia="Times New Roman" w:hAnsi="Arial" w:cs="Arial"/>
          <w:b/>
        </w:rPr>
      </w:pPr>
      <w:r w:rsidRPr="008858BF">
        <w:rPr>
          <w:rFonts w:ascii="Arial" w:eastAsia="Times New Roman" w:hAnsi="Arial" w:cs="Arial"/>
          <w:b/>
        </w:rPr>
        <w:t>The summarized position is as under:-</w:t>
      </w:r>
    </w:p>
    <w:p w:rsidR="00FF21D9" w:rsidRPr="008858BF" w:rsidRDefault="00FF21D9" w:rsidP="00FF21D9">
      <w:pPr>
        <w:spacing w:before="120" w:after="120"/>
        <w:ind w:left="7200"/>
        <w:jc w:val="both"/>
        <w:rPr>
          <w:rFonts w:ascii="Arial" w:eastAsia="Times New Roman" w:hAnsi="Arial" w:cs="Arial"/>
          <w:b/>
        </w:rPr>
      </w:pPr>
      <w:proofErr w:type="spellStart"/>
      <w:r w:rsidRPr="008858BF">
        <w:rPr>
          <w:rFonts w:ascii="Arial" w:eastAsia="Times New Roman" w:hAnsi="Arial" w:cs="Arial"/>
          <w:b/>
        </w:rPr>
        <w:t>Amt</w:t>
      </w:r>
      <w:proofErr w:type="spellEnd"/>
      <w:r w:rsidRPr="008858BF">
        <w:rPr>
          <w:rFonts w:ascii="Arial" w:eastAsia="Times New Roman" w:hAnsi="Arial" w:cs="Arial"/>
          <w:b/>
        </w:rPr>
        <w:t xml:space="preserve"> in Crore</w:t>
      </w:r>
    </w:p>
    <w:tbl>
      <w:tblPr>
        <w:tblW w:w="9440" w:type="dxa"/>
        <w:tblInd w:w="93" w:type="dxa"/>
        <w:tblLook w:val="04A0" w:firstRow="1" w:lastRow="0" w:firstColumn="1" w:lastColumn="0" w:noHBand="0" w:noVBand="1"/>
      </w:tblPr>
      <w:tblGrid>
        <w:gridCol w:w="1180"/>
        <w:gridCol w:w="1180"/>
        <w:gridCol w:w="1180"/>
        <w:gridCol w:w="1180"/>
        <w:gridCol w:w="1180"/>
        <w:gridCol w:w="1180"/>
        <w:gridCol w:w="1180"/>
        <w:gridCol w:w="1180"/>
      </w:tblGrid>
      <w:tr w:rsidR="008858BF" w:rsidRPr="008858BF" w:rsidTr="00047956">
        <w:trPr>
          <w:trHeight w:val="300"/>
        </w:trPr>
        <w:tc>
          <w:tcPr>
            <w:tcW w:w="4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both"/>
              <w:rPr>
                <w:rFonts w:ascii="Arial" w:eastAsia="Times New Roman" w:hAnsi="Arial" w:cs="Arial"/>
                <w:b/>
                <w:bCs/>
                <w:lang w:val="en-IN" w:eastAsia="en-IN" w:bidi="hi-IN"/>
              </w:rPr>
            </w:pPr>
            <w:r w:rsidRPr="008858BF">
              <w:rPr>
                <w:rFonts w:ascii="Arial" w:eastAsia="Times New Roman" w:hAnsi="Arial" w:cs="Arial"/>
                <w:b/>
                <w:bCs/>
                <w:lang w:val="en-IN" w:eastAsia="en-IN" w:bidi="hi-IN"/>
              </w:rPr>
              <w:t>Total Disbursement During the QTR</w:t>
            </w:r>
          </w:p>
        </w:tc>
        <w:tc>
          <w:tcPr>
            <w:tcW w:w="4720" w:type="dxa"/>
            <w:gridSpan w:val="4"/>
            <w:tcBorders>
              <w:top w:val="single" w:sz="4" w:space="0" w:color="auto"/>
              <w:left w:val="nil"/>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both"/>
              <w:rPr>
                <w:rFonts w:ascii="Arial" w:eastAsia="Times New Roman" w:hAnsi="Arial" w:cs="Arial"/>
                <w:b/>
                <w:bCs/>
                <w:lang w:val="en-IN" w:eastAsia="en-IN" w:bidi="hi-IN"/>
              </w:rPr>
            </w:pPr>
            <w:r w:rsidRPr="008858BF">
              <w:rPr>
                <w:rFonts w:ascii="Arial" w:eastAsia="Times New Roman" w:hAnsi="Arial" w:cs="Arial"/>
                <w:b/>
                <w:bCs/>
                <w:lang w:val="en-IN" w:eastAsia="en-IN" w:bidi="hi-IN"/>
              </w:rPr>
              <w:t>Total Disbursement During Current FY</w:t>
            </w:r>
          </w:p>
        </w:tc>
      </w:tr>
      <w:tr w:rsidR="008858BF" w:rsidRPr="008858BF" w:rsidTr="00047956">
        <w:trPr>
          <w:trHeight w:val="300"/>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t>Savings Linked</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t>Credit Linked</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t>Savings Linked</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t>Credit Linked</w:t>
            </w:r>
          </w:p>
        </w:tc>
      </w:tr>
      <w:tr w:rsidR="008858BF" w:rsidRPr="008858BF" w:rsidTr="00047956">
        <w:trPr>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lastRenderedPageBreak/>
              <w:t>Number</w:t>
            </w:r>
          </w:p>
        </w:tc>
        <w:tc>
          <w:tcPr>
            <w:tcW w:w="1180" w:type="dxa"/>
            <w:tcBorders>
              <w:top w:val="nil"/>
              <w:left w:val="nil"/>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t>Amount</w:t>
            </w:r>
          </w:p>
        </w:tc>
      </w:tr>
      <w:tr w:rsidR="00FF21D9" w:rsidRPr="008858BF" w:rsidTr="00047956">
        <w:trPr>
          <w:trHeight w:val="300"/>
        </w:trPr>
        <w:tc>
          <w:tcPr>
            <w:tcW w:w="1180" w:type="dxa"/>
            <w:tcBorders>
              <w:top w:val="nil"/>
              <w:left w:val="single" w:sz="4" w:space="0" w:color="auto"/>
              <w:bottom w:val="single" w:sz="4" w:space="0" w:color="auto"/>
              <w:right w:val="single" w:sz="4" w:space="0" w:color="auto"/>
            </w:tcBorders>
            <w:shd w:val="clear" w:color="auto" w:fill="auto"/>
            <w:vAlign w:val="bottom"/>
          </w:tcPr>
          <w:p w:rsidR="00FF21D9" w:rsidRPr="008858BF" w:rsidRDefault="00FF21D9" w:rsidP="00047956">
            <w:pPr>
              <w:jc w:val="center"/>
              <w:rPr>
                <w:rFonts w:ascii="Arial" w:hAnsi="Arial" w:cs="Arial"/>
                <w:bCs/>
              </w:rPr>
            </w:pPr>
            <w:r w:rsidRPr="008858BF">
              <w:rPr>
                <w:rFonts w:ascii="Arial" w:hAnsi="Arial" w:cs="Arial"/>
                <w:bCs/>
              </w:rPr>
              <w:t>863</w:t>
            </w:r>
          </w:p>
        </w:tc>
        <w:tc>
          <w:tcPr>
            <w:tcW w:w="1180" w:type="dxa"/>
            <w:tcBorders>
              <w:top w:val="nil"/>
              <w:left w:val="nil"/>
              <w:bottom w:val="single" w:sz="4" w:space="0" w:color="auto"/>
              <w:right w:val="single" w:sz="4" w:space="0" w:color="auto"/>
            </w:tcBorders>
            <w:shd w:val="clear" w:color="auto" w:fill="auto"/>
            <w:vAlign w:val="bottom"/>
          </w:tcPr>
          <w:p w:rsidR="00FF21D9" w:rsidRPr="008858BF" w:rsidRDefault="00FF21D9" w:rsidP="00047956">
            <w:pPr>
              <w:jc w:val="center"/>
              <w:rPr>
                <w:rFonts w:ascii="Arial" w:hAnsi="Arial" w:cs="Arial"/>
              </w:rPr>
            </w:pPr>
            <w:r w:rsidRPr="008858BF">
              <w:rPr>
                <w:rFonts w:ascii="Arial" w:hAnsi="Arial" w:cs="Arial"/>
              </w:rPr>
              <w:t>0.89</w:t>
            </w:r>
          </w:p>
        </w:tc>
        <w:tc>
          <w:tcPr>
            <w:tcW w:w="1180" w:type="dxa"/>
            <w:tcBorders>
              <w:top w:val="nil"/>
              <w:left w:val="nil"/>
              <w:bottom w:val="single" w:sz="4" w:space="0" w:color="auto"/>
              <w:right w:val="single" w:sz="4" w:space="0" w:color="auto"/>
            </w:tcBorders>
            <w:shd w:val="clear" w:color="auto" w:fill="auto"/>
            <w:vAlign w:val="bottom"/>
          </w:tcPr>
          <w:p w:rsidR="00FF21D9" w:rsidRPr="008858BF" w:rsidRDefault="00FF21D9" w:rsidP="00047956">
            <w:pPr>
              <w:jc w:val="center"/>
              <w:rPr>
                <w:rFonts w:ascii="Arial" w:hAnsi="Arial" w:cs="Arial"/>
                <w:bCs/>
              </w:rPr>
            </w:pPr>
            <w:r w:rsidRPr="008858BF">
              <w:rPr>
                <w:rFonts w:ascii="Arial" w:hAnsi="Arial" w:cs="Arial"/>
                <w:bCs/>
              </w:rPr>
              <w:t>14</w:t>
            </w:r>
          </w:p>
        </w:tc>
        <w:tc>
          <w:tcPr>
            <w:tcW w:w="1180" w:type="dxa"/>
            <w:tcBorders>
              <w:top w:val="nil"/>
              <w:left w:val="nil"/>
              <w:bottom w:val="single" w:sz="4" w:space="0" w:color="auto"/>
              <w:right w:val="single" w:sz="4" w:space="0" w:color="auto"/>
            </w:tcBorders>
            <w:shd w:val="clear" w:color="auto" w:fill="auto"/>
            <w:vAlign w:val="bottom"/>
          </w:tcPr>
          <w:p w:rsidR="00FF21D9" w:rsidRPr="008858BF" w:rsidRDefault="00FF21D9" w:rsidP="00047956">
            <w:pPr>
              <w:jc w:val="center"/>
              <w:rPr>
                <w:rFonts w:ascii="Arial" w:hAnsi="Arial" w:cs="Arial"/>
              </w:rPr>
            </w:pPr>
            <w:r w:rsidRPr="008858BF">
              <w:rPr>
                <w:rFonts w:ascii="Arial" w:hAnsi="Arial" w:cs="Arial"/>
              </w:rPr>
              <w:t>0.53</w:t>
            </w:r>
          </w:p>
        </w:tc>
        <w:tc>
          <w:tcPr>
            <w:tcW w:w="1180" w:type="dxa"/>
            <w:tcBorders>
              <w:top w:val="nil"/>
              <w:left w:val="nil"/>
              <w:bottom w:val="single" w:sz="4" w:space="0" w:color="auto"/>
              <w:right w:val="single" w:sz="4" w:space="0" w:color="auto"/>
            </w:tcBorders>
            <w:shd w:val="clear" w:color="auto" w:fill="auto"/>
            <w:vAlign w:val="bottom"/>
          </w:tcPr>
          <w:p w:rsidR="00FF21D9" w:rsidRPr="008858BF" w:rsidRDefault="00FF21D9" w:rsidP="00047956">
            <w:pPr>
              <w:jc w:val="center"/>
              <w:rPr>
                <w:rFonts w:ascii="Arial" w:hAnsi="Arial" w:cs="Arial"/>
                <w:bCs/>
              </w:rPr>
            </w:pPr>
            <w:r w:rsidRPr="008858BF">
              <w:rPr>
                <w:rFonts w:ascii="Arial" w:hAnsi="Arial" w:cs="Arial"/>
                <w:bCs/>
              </w:rPr>
              <w:t>1312</w:t>
            </w:r>
          </w:p>
        </w:tc>
        <w:tc>
          <w:tcPr>
            <w:tcW w:w="1180" w:type="dxa"/>
            <w:tcBorders>
              <w:top w:val="nil"/>
              <w:left w:val="nil"/>
              <w:bottom w:val="single" w:sz="4" w:space="0" w:color="auto"/>
              <w:right w:val="single" w:sz="4" w:space="0" w:color="auto"/>
            </w:tcBorders>
            <w:shd w:val="clear" w:color="auto" w:fill="auto"/>
            <w:vAlign w:val="bottom"/>
          </w:tcPr>
          <w:p w:rsidR="00FF21D9" w:rsidRPr="008858BF" w:rsidRDefault="00FF21D9" w:rsidP="00047956">
            <w:pPr>
              <w:jc w:val="center"/>
              <w:rPr>
                <w:rFonts w:ascii="Arial" w:hAnsi="Arial" w:cs="Arial"/>
              </w:rPr>
            </w:pPr>
            <w:r w:rsidRPr="008858BF">
              <w:rPr>
                <w:rFonts w:ascii="Arial" w:hAnsi="Arial" w:cs="Arial"/>
              </w:rPr>
              <w:t>1.78</w:t>
            </w:r>
          </w:p>
        </w:tc>
        <w:tc>
          <w:tcPr>
            <w:tcW w:w="1180" w:type="dxa"/>
            <w:tcBorders>
              <w:top w:val="nil"/>
              <w:left w:val="nil"/>
              <w:bottom w:val="single" w:sz="4" w:space="0" w:color="auto"/>
              <w:right w:val="single" w:sz="4" w:space="0" w:color="auto"/>
            </w:tcBorders>
            <w:shd w:val="clear" w:color="auto" w:fill="auto"/>
            <w:vAlign w:val="bottom"/>
          </w:tcPr>
          <w:p w:rsidR="00FF21D9" w:rsidRPr="008858BF" w:rsidRDefault="00FF21D9" w:rsidP="00047956">
            <w:pPr>
              <w:jc w:val="center"/>
              <w:rPr>
                <w:rFonts w:ascii="Arial" w:hAnsi="Arial" w:cs="Arial"/>
                <w:bCs/>
              </w:rPr>
            </w:pPr>
            <w:r w:rsidRPr="008858BF">
              <w:rPr>
                <w:rFonts w:ascii="Arial" w:hAnsi="Arial" w:cs="Arial"/>
                <w:bCs/>
              </w:rPr>
              <w:t>56</w:t>
            </w:r>
          </w:p>
        </w:tc>
        <w:tc>
          <w:tcPr>
            <w:tcW w:w="1180" w:type="dxa"/>
            <w:tcBorders>
              <w:top w:val="nil"/>
              <w:left w:val="nil"/>
              <w:bottom w:val="single" w:sz="4" w:space="0" w:color="auto"/>
              <w:right w:val="single" w:sz="4" w:space="0" w:color="auto"/>
            </w:tcBorders>
            <w:shd w:val="clear" w:color="auto" w:fill="auto"/>
            <w:vAlign w:val="bottom"/>
          </w:tcPr>
          <w:p w:rsidR="00FF21D9" w:rsidRPr="008858BF" w:rsidRDefault="00FF21D9" w:rsidP="00047956">
            <w:pPr>
              <w:jc w:val="center"/>
              <w:rPr>
                <w:rFonts w:ascii="Arial" w:hAnsi="Arial" w:cs="Arial"/>
              </w:rPr>
            </w:pPr>
            <w:r w:rsidRPr="008858BF">
              <w:rPr>
                <w:rFonts w:ascii="Arial" w:hAnsi="Arial" w:cs="Arial"/>
              </w:rPr>
              <w:t>0.98</w:t>
            </w:r>
          </w:p>
        </w:tc>
      </w:tr>
    </w:tbl>
    <w:p w:rsidR="00FF21D9" w:rsidRPr="008858BF" w:rsidRDefault="00FF21D9" w:rsidP="00FF21D9">
      <w:pPr>
        <w:spacing w:before="120" w:after="120"/>
        <w:jc w:val="both"/>
        <w:rPr>
          <w:rFonts w:ascii="Arial" w:eastAsia="Times New Roman" w:hAnsi="Arial" w:cs="Arial"/>
          <w:b/>
        </w:rPr>
      </w:pPr>
    </w:p>
    <w:tbl>
      <w:tblPr>
        <w:tblW w:w="6737" w:type="dxa"/>
        <w:jc w:val="center"/>
        <w:tblLook w:val="04A0" w:firstRow="1" w:lastRow="0" w:firstColumn="1" w:lastColumn="0" w:noHBand="0" w:noVBand="1"/>
      </w:tblPr>
      <w:tblGrid>
        <w:gridCol w:w="1180"/>
        <w:gridCol w:w="1180"/>
        <w:gridCol w:w="1555"/>
        <w:gridCol w:w="1642"/>
        <w:gridCol w:w="1180"/>
      </w:tblGrid>
      <w:tr w:rsidR="008858BF" w:rsidRPr="008858BF" w:rsidTr="00047956">
        <w:trPr>
          <w:trHeight w:val="300"/>
          <w:jc w:val="center"/>
        </w:trPr>
        <w:tc>
          <w:tcPr>
            <w:tcW w:w="67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t>SHG</w:t>
            </w:r>
          </w:p>
        </w:tc>
      </w:tr>
      <w:tr w:rsidR="008858BF" w:rsidRPr="008858BF" w:rsidTr="00047956">
        <w:trPr>
          <w:trHeight w:val="300"/>
          <w:jc w:val="center"/>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t>Outstanding</w:t>
            </w:r>
          </w:p>
        </w:tc>
        <w:tc>
          <w:tcPr>
            <w:tcW w:w="3197" w:type="dxa"/>
            <w:gridSpan w:val="2"/>
            <w:tcBorders>
              <w:top w:val="single" w:sz="4" w:space="0" w:color="auto"/>
              <w:left w:val="nil"/>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t>Non-Performing Assets</w:t>
            </w:r>
          </w:p>
        </w:tc>
        <w:tc>
          <w:tcPr>
            <w:tcW w:w="1180" w:type="dxa"/>
            <w:tcBorders>
              <w:top w:val="nil"/>
              <w:left w:val="nil"/>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t>NPA %</w:t>
            </w:r>
          </w:p>
        </w:tc>
      </w:tr>
      <w:tr w:rsidR="008858BF" w:rsidRPr="008858BF" w:rsidTr="00047956">
        <w:trPr>
          <w:trHeight w:val="300"/>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t>Amount</w:t>
            </w:r>
          </w:p>
        </w:tc>
        <w:tc>
          <w:tcPr>
            <w:tcW w:w="1555" w:type="dxa"/>
            <w:tcBorders>
              <w:top w:val="nil"/>
              <w:left w:val="nil"/>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t>Number</w:t>
            </w:r>
          </w:p>
        </w:tc>
        <w:tc>
          <w:tcPr>
            <w:tcW w:w="1642" w:type="dxa"/>
            <w:tcBorders>
              <w:top w:val="nil"/>
              <w:left w:val="nil"/>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r w:rsidRPr="008858BF">
              <w:rPr>
                <w:rFonts w:ascii="Arial" w:eastAsia="Times New Roman" w:hAnsi="Arial" w:cs="Arial"/>
                <w:b/>
                <w:bCs/>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rsidR="00FF21D9" w:rsidRPr="008858BF" w:rsidRDefault="00FF21D9" w:rsidP="00047956">
            <w:pPr>
              <w:spacing w:before="120" w:after="120"/>
              <w:jc w:val="center"/>
              <w:rPr>
                <w:rFonts w:ascii="Arial" w:eastAsia="Times New Roman" w:hAnsi="Arial" w:cs="Arial"/>
                <w:b/>
                <w:bCs/>
                <w:lang w:val="en-IN" w:eastAsia="en-IN" w:bidi="hi-IN"/>
              </w:rPr>
            </w:pPr>
          </w:p>
        </w:tc>
      </w:tr>
      <w:tr w:rsidR="00FF21D9" w:rsidRPr="008858BF" w:rsidTr="00047956">
        <w:trPr>
          <w:trHeight w:val="300"/>
          <w:jc w:val="center"/>
        </w:trPr>
        <w:tc>
          <w:tcPr>
            <w:tcW w:w="1180" w:type="dxa"/>
            <w:tcBorders>
              <w:top w:val="nil"/>
              <w:left w:val="single" w:sz="4" w:space="0" w:color="auto"/>
              <w:bottom w:val="single" w:sz="4" w:space="0" w:color="auto"/>
              <w:right w:val="single" w:sz="4" w:space="0" w:color="auto"/>
            </w:tcBorders>
            <w:shd w:val="clear" w:color="auto" w:fill="auto"/>
            <w:vAlign w:val="bottom"/>
          </w:tcPr>
          <w:p w:rsidR="00FF21D9" w:rsidRPr="008858BF" w:rsidRDefault="00FF21D9" w:rsidP="00047956">
            <w:pPr>
              <w:jc w:val="center"/>
              <w:rPr>
                <w:rFonts w:ascii="Arial" w:hAnsi="Arial" w:cs="Arial"/>
                <w:b/>
                <w:bCs/>
              </w:rPr>
            </w:pPr>
            <w:r w:rsidRPr="008858BF">
              <w:rPr>
                <w:rFonts w:ascii="Arial" w:hAnsi="Arial" w:cs="Arial"/>
                <w:b/>
                <w:bCs/>
              </w:rPr>
              <w:t>545</w:t>
            </w:r>
          </w:p>
        </w:tc>
        <w:tc>
          <w:tcPr>
            <w:tcW w:w="1180" w:type="dxa"/>
            <w:tcBorders>
              <w:top w:val="nil"/>
              <w:left w:val="nil"/>
              <w:bottom w:val="single" w:sz="4" w:space="0" w:color="auto"/>
              <w:right w:val="single" w:sz="4" w:space="0" w:color="auto"/>
            </w:tcBorders>
            <w:shd w:val="clear" w:color="auto" w:fill="auto"/>
            <w:vAlign w:val="bottom"/>
          </w:tcPr>
          <w:p w:rsidR="00FF21D9" w:rsidRPr="008858BF" w:rsidRDefault="00FF21D9" w:rsidP="00047956">
            <w:pPr>
              <w:jc w:val="center"/>
              <w:rPr>
                <w:rFonts w:ascii="Arial" w:hAnsi="Arial" w:cs="Arial"/>
              </w:rPr>
            </w:pPr>
            <w:r w:rsidRPr="008858BF">
              <w:rPr>
                <w:rFonts w:ascii="Arial" w:hAnsi="Arial" w:cs="Arial"/>
              </w:rPr>
              <w:t>43.56</w:t>
            </w:r>
          </w:p>
        </w:tc>
        <w:tc>
          <w:tcPr>
            <w:tcW w:w="1555" w:type="dxa"/>
            <w:tcBorders>
              <w:top w:val="nil"/>
              <w:left w:val="nil"/>
              <w:bottom w:val="single" w:sz="4" w:space="0" w:color="auto"/>
              <w:right w:val="single" w:sz="4" w:space="0" w:color="auto"/>
            </w:tcBorders>
            <w:shd w:val="clear" w:color="auto" w:fill="auto"/>
            <w:vAlign w:val="bottom"/>
          </w:tcPr>
          <w:p w:rsidR="00FF21D9" w:rsidRPr="008858BF" w:rsidRDefault="00FF21D9" w:rsidP="00047956">
            <w:pPr>
              <w:jc w:val="center"/>
              <w:rPr>
                <w:rFonts w:ascii="Arial" w:hAnsi="Arial" w:cs="Arial"/>
                <w:b/>
                <w:bCs/>
              </w:rPr>
            </w:pPr>
            <w:r w:rsidRPr="008858BF">
              <w:rPr>
                <w:rFonts w:ascii="Arial" w:hAnsi="Arial" w:cs="Arial"/>
                <w:b/>
                <w:bCs/>
              </w:rPr>
              <w:t>216</w:t>
            </w:r>
          </w:p>
        </w:tc>
        <w:tc>
          <w:tcPr>
            <w:tcW w:w="1642" w:type="dxa"/>
            <w:tcBorders>
              <w:top w:val="nil"/>
              <w:left w:val="nil"/>
              <w:bottom w:val="single" w:sz="4" w:space="0" w:color="auto"/>
              <w:right w:val="single" w:sz="4" w:space="0" w:color="auto"/>
            </w:tcBorders>
            <w:shd w:val="clear" w:color="auto" w:fill="auto"/>
            <w:vAlign w:val="bottom"/>
          </w:tcPr>
          <w:p w:rsidR="00FF21D9" w:rsidRPr="008858BF" w:rsidRDefault="00FF21D9" w:rsidP="00047956">
            <w:pPr>
              <w:jc w:val="center"/>
              <w:rPr>
                <w:rFonts w:ascii="Arial" w:hAnsi="Arial" w:cs="Arial"/>
              </w:rPr>
            </w:pPr>
            <w:r w:rsidRPr="008858BF">
              <w:rPr>
                <w:rFonts w:ascii="Arial" w:hAnsi="Arial" w:cs="Arial"/>
              </w:rPr>
              <w:t>9.61</w:t>
            </w:r>
          </w:p>
        </w:tc>
        <w:tc>
          <w:tcPr>
            <w:tcW w:w="1180" w:type="dxa"/>
            <w:tcBorders>
              <w:top w:val="nil"/>
              <w:left w:val="nil"/>
              <w:bottom w:val="single" w:sz="4" w:space="0" w:color="auto"/>
              <w:right w:val="single" w:sz="4" w:space="0" w:color="auto"/>
            </w:tcBorders>
            <w:shd w:val="clear" w:color="auto" w:fill="auto"/>
            <w:noWrap/>
            <w:vAlign w:val="bottom"/>
          </w:tcPr>
          <w:p w:rsidR="00FF21D9" w:rsidRPr="008858BF" w:rsidRDefault="00FF21D9" w:rsidP="00047956">
            <w:pPr>
              <w:jc w:val="center"/>
              <w:rPr>
                <w:rFonts w:ascii="Arial" w:hAnsi="Arial" w:cs="Arial"/>
                <w:b/>
                <w:bCs/>
              </w:rPr>
            </w:pPr>
            <w:r w:rsidRPr="008858BF">
              <w:rPr>
                <w:rFonts w:ascii="Arial" w:hAnsi="Arial" w:cs="Arial"/>
                <w:b/>
                <w:bCs/>
              </w:rPr>
              <w:t>22</w:t>
            </w:r>
          </w:p>
        </w:tc>
      </w:tr>
    </w:tbl>
    <w:p w:rsidR="00FF21D9" w:rsidRPr="008858BF" w:rsidRDefault="00FF21D9" w:rsidP="00FF21D9">
      <w:pPr>
        <w:spacing w:before="120" w:after="120"/>
        <w:jc w:val="both"/>
        <w:rPr>
          <w:rFonts w:ascii="Arial" w:eastAsia="Times New Roman" w:hAnsi="Arial" w:cs="Arial"/>
        </w:rPr>
      </w:pPr>
    </w:p>
    <w:p w:rsidR="00FF21D9" w:rsidRPr="008858BF" w:rsidRDefault="00FF21D9" w:rsidP="00FF21D9">
      <w:pPr>
        <w:spacing w:before="120" w:after="120"/>
        <w:jc w:val="both"/>
        <w:rPr>
          <w:rFonts w:ascii="Arial" w:eastAsia="Times New Roman" w:hAnsi="Arial" w:cs="Arial"/>
          <w:b/>
        </w:rPr>
      </w:pPr>
      <w:r w:rsidRPr="008858BF">
        <w:rPr>
          <w:rFonts w:ascii="Arial" w:eastAsia="Times New Roman" w:hAnsi="Arial" w:cs="Arial"/>
          <w:b/>
        </w:rPr>
        <w:t>Action Points:-</w:t>
      </w:r>
    </w:p>
    <w:p w:rsidR="00FF21D9" w:rsidRPr="008858BF" w:rsidRDefault="00FF21D9" w:rsidP="00FF21D9">
      <w:pPr>
        <w:spacing w:before="120" w:after="120"/>
        <w:jc w:val="both"/>
        <w:rPr>
          <w:rFonts w:ascii="Arial" w:eastAsia="Times New Roman" w:hAnsi="Arial" w:cs="Arial"/>
        </w:rPr>
      </w:pPr>
      <w:r w:rsidRPr="008858BF">
        <w:rPr>
          <w:rFonts w:ascii="Arial" w:eastAsia="Times New Roman" w:hAnsi="Arial" w:cs="Arial"/>
        </w:rPr>
        <w:t>LDMs are requested to take steps towards formation of SHGs and their credit linkage in their respective districts and coordinate with the member banks in the matter.</w:t>
      </w:r>
    </w:p>
    <w:p w:rsidR="00FF21D9" w:rsidRPr="008858BF" w:rsidRDefault="00FF21D9" w:rsidP="00FF21D9">
      <w:pPr>
        <w:spacing w:before="60" w:after="60"/>
        <w:contextualSpacing/>
        <w:jc w:val="both"/>
        <w:rPr>
          <w:rFonts w:ascii="Arial" w:eastAsia="Times New Roman" w:hAnsi="Arial" w:cs="Arial"/>
          <w:b/>
          <w:u w:val="single"/>
        </w:rPr>
      </w:pPr>
      <w:r w:rsidRPr="008858BF">
        <w:rPr>
          <w:rFonts w:ascii="Arial" w:eastAsia="Times New Roman" w:hAnsi="Arial" w:cs="Arial"/>
          <w:b/>
          <w:u w:val="single"/>
        </w:rPr>
        <w:t>Joint Liability Group</w:t>
      </w:r>
    </w:p>
    <w:p w:rsidR="00FF21D9" w:rsidRPr="008858BF" w:rsidRDefault="00FF21D9" w:rsidP="00FF21D9">
      <w:pPr>
        <w:spacing w:before="120" w:after="120"/>
        <w:jc w:val="both"/>
        <w:rPr>
          <w:rFonts w:ascii="Arial" w:eastAsia="Times New Roman" w:hAnsi="Arial" w:cs="Arial"/>
          <w:lang w:val="en-GB"/>
        </w:rPr>
      </w:pPr>
      <w:r w:rsidRPr="008858BF">
        <w:rPr>
          <w:rFonts w:ascii="Arial" w:eastAsia="Times New Roman" w:hAnsi="Arial" w:cs="Arial"/>
          <w:lang w:val="en-GB"/>
        </w:rPr>
        <w:t>Government, through NABARD and Banks is encouraging formation of Joint Liability Groups (JLGs) of farmers. The target of providing KCC to financially not included farmers, particularly tenant farmers, lessees and farmers belonging to weaker sections can be best achieved by promotion of JLGs of such farmers.</w:t>
      </w: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89"/>
        <w:gridCol w:w="2532"/>
        <w:gridCol w:w="1009"/>
      </w:tblGrid>
      <w:tr w:rsidR="008858BF" w:rsidRPr="008858BF" w:rsidTr="00047956">
        <w:trPr>
          <w:trHeight w:val="302"/>
          <w:jc w:val="center"/>
        </w:trPr>
        <w:tc>
          <w:tcPr>
            <w:tcW w:w="7233" w:type="dxa"/>
            <w:gridSpan w:val="4"/>
            <w:shd w:val="clear" w:color="auto" w:fill="auto"/>
            <w:vAlign w:val="center"/>
            <w:hideMark/>
          </w:tcPr>
          <w:p w:rsidR="00FF21D9" w:rsidRPr="008858BF" w:rsidRDefault="00FF21D9" w:rsidP="00047956">
            <w:pPr>
              <w:spacing w:after="0"/>
              <w:jc w:val="center"/>
              <w:rPr>
                <w:rFonts w:ascii="Arial" w:eastAsia="Times New Roman" w:hAnsi="Arial" w:cs="Arial"/>
                <w:b/>
                <w:bCs/>
              </w:rPr>
            </w:pPr>
            <w:r w:rsidRPr="008858BF">
              <w:rPr>
                <w:rFonts w:ascii="Arial" w:eastAsia="Times New Roman" w:hAnsi="Arial" w:cs="Arial"/>
                <w:b/>
                <w:bCs/>
              </w:rPr>
              <w:t>Loans to JLGs</w:t>
            </w:r>
          </w:p>
        </w:tc>
      </w:tr>
      <w:tr w:rsidR="008858BF" w:rsidRPr="008858BF" w:rsidTr="00047956">
        <w:trPr>
          <w:trHeight w:val="302"/>
          <w:jc w:val="center"/>
        </w:trPr>
        <w:tc>
          <w:tcPr>
            <w:tcW w:w="3692" w:type="dxa"/>
            <w:gridSpan w:val="2"/>
            <w:shd w:val="clear" w:color="auto" w:fill="auto"/>
            <w:vAlign w:val="center"/>
            <w:hideMark/>
          </w:tcPr>
          <w:p w:rsidR="00FF21D9" w:rsidRPr="008858BF" w:rsidRDefault="00FF21D9" w:rsidP="00047956">
            <w:pPr>
              <w:spacing w:after="0"/>
              <w:jc w:val="center"/>
              <w:rPr>
                <w:rFonts w:ascii="Arial" w:eastAsia="Times New Roman" w:hAnsi="Arial" w:cs="Arial"/>
                <w:b/>
                <w:bCs/>
              </w:rPr>
            </w:pPr>
            <w:r w:rsidRPr="008858BF">
              <w:rPr>
                <w:rFonts w:ascii="Arial" w:eastAsia="Times New Roman" w:hAnsi="Arial" w:cs="Arial"/>
                <w:b/>
                <w:bCs/>
              </w:rPr>
              <w:t>Disbursement</w:t>
            </w:r>
          </w:p>
        </w:tc>
        <w:tc>
          <w:tcPr>
            <w:tcW w:w="3540" w:type="dxa"/>
            <w:gridSpan w:val="2"/>
            <w:shd w:val="clear" w:color="auto" w:fill="auto"/>
            <w:vAlign w:val="center"/>
            <w:hideMark/>
          </w:tcPr>
          <w:p w:rsidR="00FF21D9" w:rsidRPr="008858BF" w:rsidRDefault="00FF21D9" w:rsidP="00047956">
            <w:pPr>
              <w:spacing w:after="0"/>
              <w:jc w:val="center"/>
              <w:rPr>
                <w:rFonts w:ascii="Arial" w:eastAsia="Times New Roman" w:hAnsi="Arial" w:cs="Arial"/>
                <w:b/>
                <w:bCs/>
              </w:rPr>
            </w:pPr>
            <w:r w:rsidRPr="008858BF">
              <w:rPr>
                <w:rFonts w:ascii="Arial" w:eastAsia="Times New Roman" w:hAnsi="Arial" w:cs="Arial"/>
                <w:b/>
                <w:bCs/>
              </w:rPr>
              <w:t>Outstanding</w:t>
            </w:r>
          </w:p>
        </w:tc>
      </w:tr>
      <w:tr w:rsidR="008858BF" w:rsidRPr="008858BF" w:rsidTr="00047956">
        <w:trPr>
          <w:trHeight w:val="302"/>
          <w:jc w:val="center"/>
        </w:trPr>
        <w:tc>
          <w:tcPr>
            <w:tcW w:w="1803" w:type="dxa"/>
            <w:shd w:val="clear" w:color="auto" w:fill="auto"/>
            <w:vAlign w:val="center"/>
            <w:hideMark/>
          </w:tcPr>
          <w:p w:rsidR="00FF21D9" w:rsidRPr="008858BF" w:rsidRDefault="00FF21D9" w:rsidP="00047956">
            <w:pPr>
              <w:spacing w:after="0"/>
              <w:jc w:val="center"/>
              <w:rPr>
                <w:rFonts w:ascii="Arial" w:eastAsia="Times New Roman" w:hAnsi="Arial" w:cs="Arial"/>
                <w:b/>
                <w:bCs/>
              </w:rPr>
            </w:pPr>
            <w:r w:rsidRPr="008858BF">
              <w:rPr>
                <w:rFonts w:ascii="Arial" w:eastAsia="Times New Roman" w:hAnsi="Arial" w:cs="Arial"/>
                <w:b/>
                <w:bCs/>
              </w:rPr>
              <w:t>No.</w:t>
            </w:r>
          </w:p>
        </w:tc>
        <w:tc>
          <w:tcPr>
            <w:tcW w:w="1889" w:type="dxa"/>
            <w:shd w:val="clear" w:color="auto" w:fill="auto"/>
            <w:vAlign w:val="center"/>
            <w:hideMark/>
          </w:tcPr>
          <w:p w:rsidR="00FF21D9" w:rsidRPr="008858BF" w:rsidRDefault="00FF21D9" w:rsidP="00047956">
            <w:pPr>
              <w:spacing w:after="0"/>
              <w:jc w:val="center"/>
              <w:rPr>
                <w:rFonts w:ascii="Arial" w:eastAsia="Times New Roman" w:hAnsi="Arial" w:cs="Arial"/>
                <w:b/>
                <w:bCs/>
              </w:rPr>
            </w:pPr>
            <w:r w:rsidRPr="008858BF">
              <w:rPr>
                <w:rFonts w:ascii="Arial" w:eastAsia="Times New Roman" w:hAnsi="Arial" w:cs="Arial"/>
                <w:b/>
                <w:bCs/>
              </w:rPr>
              <w:t>Amt.</w:t>
            </w:r>
          </w:p>
        </w:tc>
        <w:tc>
          <w:tcPr>
            <w:tcW w:w="2532" w:type="dxa"/>
            <w:shd w:val="clear" w:color="auto" w:fill="auto"/>
            <w:vAlign w:val="center"/>
            <w:hideMark/>
          </w:tcPr>
          <w:p w:rsidR="00FF21D9" w:rsidRPr="008858BF" w:rsidRDefault="00FF21D9" w:rsidP="00047956">
            <w:pPr>
              <w:spacing w:after="0"/>
              <w:jc w:val="center"/>
              <w:rPr>
                <w:rFonts w:ascii="Arial" w:eastAsia="Times New Roman" w:hAnsi="Arial" w:cs="Arial"/>
                <w:b/>
                <w:bCs/>
              </w:rPr>
            </w:pPr>
            <w:r w:rsidRPr="008858BF">
              <w:rPr>
                <w:rFonts w:ascii="Arial" w:eastAsia="Times New Roman" w:hAnsi="Arial" w:cs="Arial"/>
                <w:b/>
                <w:bCs/>
              </w:rPr>
              <w:t>No.</w:t>
            </w:r>
          </w:p>
        </w:tc>
        <w:tc>
          <w:tcPr>
            <w:tcW w:w="1008" w:type="dxa"/>
            <w:shd w:val="clear" w:color="auto" w:fill="auto"/>
            <w:vAlign w:val="center"/>
            <w:hideMark/>
          </w:tcPr>
          <w:p w:rsidR="00FF21D9" w:rsidRPr="008858BF" w:rsidRDefault="00FF21D9" w:rsidP="00047956">
            <w:pPr>
              <w:spacing w:after="0"/>
              <w:jc w:val="center"/>
              <w:rPr>
                <w:rFonts w:ascii="Arial" w:eastAsia="Times New Roman" w:hAnsi="Arial" w:cs="Arial"/>
                <w:b/>
                <w:bCs/>
              </w:rPr>
            </w:pPr>
            <w:r w:rsidRPr="008858BF">
              <w:rPr>
                <w:rFonts w:ascii="Arial" w:eastAsia="Times New Roman" w:hAnsi="Arial" w:cs="Arial"/>
                <w:b/>
                <w:bCs/>
              </w:rPr>
              <w:t>Amt.</w:t>
            </w:r>
          </w:p>
        </w:tc>
      </w:tr>
      <w:tr w:rsidR="008858BF" w:rsidRPr="008858BF" w:rsidTr="00047956">
        <w:trPr>
          <w:trHeight w:val="302"/>
          <w:jc w:val="center"/>
        </w:trPr>
        <w:tc>
          <w:tcPr>
            <w:tcW w:w="1803" w:type="dxa"/>
            <w:shd w:val="clear" w:color="auto" w:fill="auto"/>
            <w:noWrap/>
            <w:vAlign w:val="bottom"/>
            <w:hideMark/>
          </w:tcPr>
          <w:p w:rsidR="00FF21D9" w:rsidRPr="008858BF" w:rsidRDefault="00FF21D9" w:rsidP="00047956">
            <w:pPr>
              <w:spacing w:after="0"/>
              <w:jc w:val="center"/>
              <w:rPr>
                <w:rFonts w:ascii="Arial" w:eastAsia="Times New Roman" w:hAnsi="Arial" w:cs="Arial"/>
                <w:b/>
                <w:bCs/>
              </w:rPr>
            </w:pPr>
            <w:r w:rsidRPr="008858BF">
              <w:rPr>
                <w:rFonts w:ascii="Arial" w:eastAsia="Times New Roman" w:hAnsi="Arial" w:cs="Arial"/>
                <w:b/>
                <w:bCs/>
              </w:rPr>
              <w:t>38115</w:t>
            </w:r>
          </w:p>
        </w:tc>
        <w:tc>
          <w:tcPr>
            <w:tcW w:w="1889" w:type="dxa"/>
            <w:shd w:val="clear" w:color="auto" w:fill="auto"/>
            <w:noWrap/>
            <w:vAlign w:val="bottom"/>
            <w:hideMark/>
          </w:tcPr>
          <w:p w:rsidR="00FF21D9" w:rsidRPr="008858BF" w:rsidRDefault="00FF21D9" w:rsidP="00047956">
            <w:pPr>
              <w:spacing w:after="0"/>
              <w:jc w:val="center"/>
              <w:rPr>
                <w:rFonts w:ascii="Arial" w:eastAsia="Times New Roman" w:hAnsi="Arial" w:cs="Arial"/>
              </w:rPr>
            </w:pPr>
            <w:r w:rsidRPr="008858BF">
              <w:rPr>
                <w:rFonts w:ascii="Arial" w:eastAsia="Times New Roman" w:hAnsi="Arial" w:cs="Arial"/>
              </w:rPr>
              <w:t>264.24</w:t>
            </w:r>
          </w:p>
        </w:tc>
        <w:tc>
          <w:tcPr>
            <w:tcW w:w="2532" w:type="dxa"/>
            <w:shd w:val="clear" w:color="auto" w:fill="auto"/>
            <w:noWrap/>
            <w:vAlign w:val="bottom"/>
            <w:hideMark/>
          </w:tcPr>
          <w:p w:rsidR="00FF21D9" w:rsidRPr="008858BF" w:rsidRDefault="00FF21D9" w:rsidP="00047956">
            <w:pPr>
              <w:spacing w:after="0"/>
              <w:jc w:val="center"/>
              <w:rPr>
                <w:rFonts w:ascii="Arial" w:eastAsia="Times New Roman" w:hAnsi="Arial" w:cs="Arial"/>
                <w:b/>
                <w:bCs/>
              </w:rPr>
            </w:pPr>
            <w:r w:rsidRPr="008858BF">
              <w:rPr>
                <w:rFonts w:ascii="Arial" w:eastAsia="Times New Roman" w:hAnsi="Arial" w:cs="Arial"/>
                <w:b/>
                <w:bCs/>
              </w:rPr>
              <w:t>115830</w:t>
            </w:r>
          </w:p>
        </w:tc>
        <w:tc>
          <w:tcPr>
            <w:tcW w:w="1008" w:type="dxa"/>
            <w:shd w:val="clear" w:color="auto" w:fill="auto"/>
            <w:noWrap/>
            <w:vAlign w:val="bottom"/>
            <w:hideMark/>
          </w:tcPr>
          <w:p w:rsidR="00FF21D9" w:rsidRPr="008858BF" w:rsidRDefault="00FF21D9" w:rsidP="00047956">
            <w:pPr>
              <w:spacing w:after="0"/>
              <w:jc w:val="center"/>
              <w:rPr>
                <w:rFonts w:ascii="Arial" w:eastAsia="Times New Roman" w:hAnsi="Arial" w:cs="Arial"/>
              </w:rPr>
            </w:pPr>
            <w:r w:rsidRPr="008858BF">
              <w:rPr>
                <w:rFonts w:ascii="Arial" w:eastAsia="Times New Roman" w:hAnsi="Arial" w:cs="Arial"/>
              </w:rPr>
              <w:t>531.45</w:t>
            </w:r>
          </w:p>
        </w:tc>
      </w:tr>
    </w:tbl>
    <w:p w:rsidR="004C0421" w:rsidRPr="008858BF" w:rsidRDefault="00FF21D9" w:rsidP="00B80FA6">
      <w:pPr>
        <w:spacing w:before="120" w:after="120"/>
        <w:jc w:val="both"/>
        <w:rPr>
          <w:rFonts w:ascii="Arial" w:eastAsia="Times New Roman" w:hAnsi="Arial" w:cs="Arial"/>
          <w:b/>
          <w:sz w:val="24"/>
          <w:szCs w:val="24"/>
        </w:rPr>
      </w:pPr>
      <w:r w:rsidRPr="008858BF">
        <w:rPr>
          <w:rFonts w:ascii="Arial" w:eastAsia="Times New Roman" w:hAnsi="Arial" w:cs="Arial"/>
          <w:b/>
          <w:sz w:val="24"/>
          <w:szCs w:val="24"/>
        </w:rPr>
        <w:t xml:space="preserve"> </w:t>
      </w:r>
    </w:p>
    <w:p w:rsidR="00F4360B" w:rsidRPr="008858BF" w:rsidRDefault="00F4360B" w:rsidP="00B80FA6">
      <w:pPr>
        <w:spacing w:before="120" w:after="120"/>
        <w:jc w:val="both"/>
        <w:rPr>
          <w:rFonts w:ascii="Arial" w:eastAsia="Times New Roman" w:hAnsi="Arial" w:cs="Arial"/>
          <w:b/>
          <w:sz w:val="24"/>
          <w:szCs w:val="24"/>
        </w:rPr>
      </w:pPr>
      <w:r w:rsidRPr="008858BF">
        <w:rPr>
          <w:rFonts w:ascii="Arial" w:eastAsia="Times New Roman" w:hAnsi="Arial" w:cs="Arial"/>
          <w:b/>
          <w:sz w:val="24"/>
          <w:szCs w:val="24"/>
        </w:rPr>
        <w:t>(1</w:t>
      </w:r>
      <w:r w:rsidR="007B697C" w:rsidRPr="008858BF">
        <w:rPr>
          <w:rFonts w:ascii="Arial" w:eastAsia="Times New Roman" w:hAnsi="Arial" w:cs="Arial"/>
          <w:b/>
          <w:sz w:val="24"/>
          <w:szCs w:val="24"/>
        </w:rPr>
        <w:t>2</w:t>
      </w:r>
      <w:r w:rsidRPr="008858BF">
        <w:rPr>
          <w:rFonts w:ascii="Arial" w:eastAsia="Times New Roman" w:hAnsi="Arial" w:cs="Arial"/>
          <w:b/>
          <w:sz w:val="24"/>
          <w:szCs w:val="24"/>
        </w:rPr>
        <w:t>) Saturation of Jansuraksha Schemes</w:t>
      </w:r>
    </w:p>
    <w:p w:rsidR="00047956" w:rsidRPr="008858BF" w:rsidRDefault="004C0421" w:rsidP="00B80FA6">
      <w:pPr>
        <w:spacing w:before="120" w:after="120"/>
        <w:jc w:val="both"/>
        <w:rPr>
          <w:rFonts w:ascii="Arial" w:eastAsia="Times New Roman" w:hAnsi="Arial" w:cs="Arial"/>
          <w:b/>
          <w:bCs/>
          <w:sz w:val="24"/>
          <w:szCs w:val="24"/>
          <w:u w:val="single"/>
          <w:lang w:bidi="hi-IN"/>
        </w:rPr>
      </w:pPr>
      <w:r w:rsidRPr="008858BF">
        <w:rPr>
          <w:rFonts w:ascii="Arial" w:eastAsia="Times New Roman" w:hAnsi="Arial" w:cs="Arial"/>
          <w:b/>
          <w:bCs/>
          <w:sz w:val="24"/>
          <w:szCs w:val="24"/>
          <w:u w:val="single"/>
          <w:lang w:bidi="hi-IN"/>
        </w:rPr>
        <w:t>Eligible PMMY Borrowers for PMJJBY</w:t>
      </w:r>
    </w:p>
    <w:p w:rsidR="004C0421" w:rsidRPr="008858BF" w:rsidRDefault="004C0421" w:rsidP="00B80FA6">
      <w:pPr>
        <w:spacing w:before="120" w:after="120"/>
        <w:jc w:val="both"/>
        <w:rPr>
          <w:rFonts w:ascii="Arial" w:eastAsia="Times New Roman" w:hAnsi="Arial" w:cs="Arial"/>
          <w:b/>
          <w:sz w:val="24"/>
          <w:szCs w:val="24"/>
          <w:u w:val="single"/>
        </w:rPr>
      </w:pPr>
    </w:p>
    <w:tbl>
      <w:tblPr>
        <w:tblW w:w="7986" w:type="dxa"/>
        <w:tblInd w:w="-5" w:type="dxa"/>
        <w:tblLook w:val="04A0" w:firstRow="1" w:lastRow="0" w:firstColumn="1" w:lastColumn="0" w:noHBand="0" w:noVBand="1"/>
      </w:tblPr>
      <w:tblGrid>
        <w:gridCol w:w="960"/>
        <w:gridCol w:w="2910"/>
        <w:gridCol w:w="1217"/>
        <w:gridCol w:w="1017"/>
        <w:gridCol w:w="1017"/>
        <w:gridCol w:w="1195"/>
      </w:tblGrid>
      <w:tr w:rsidR="008858BF" w:rsidRPr="008858BF" w:rsidTr="008051DA">
        <w:trPr>
          <w:trHeight w:val="125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179" w:rsidRPr="008858BF" w:rsidRDefault="00783179" w:rsidP="00783179">
            <w:pPr>
              <w:spacing w:after="0" w:line="240" w:lineRule="auto"/>
              <w:rPr>
                <w:rFonts w:ascii="Arial" w:eastAsia="Times New Roman" w:hAnsi="Arial" w:cs="Arial"/>
                <w:sz w:val="20"/>
                <w:szCs w:val="20"/>
                <w:lang w:bidi="hi-IN"/>
              </w:rPr>
            </w:pPr>
            <w:proofErr w:type="spellStart"/>
            <w:r w:rsidRPr="008858BF">
              <w:rPr>
                <w:rFonts w:ascii="Arial" w:eastAsia="Times New Roman" w:hAnsi="Arial" w:cs="Arial"/>
                <w:sz w:val="20"/>
                <w:szCs w:val="20"/>
                <w:lang w:bidi="hi-IN"/>
              </w:rPr>
              <w:t>S.No</w:t>
            </w:r>
            <w:proofErr w:type="spellEnd"/>
            <w:r w:rsidRPr="008858BF">
              <w:rPr>
                <w:rFonts w:ascii="Arial" w:eastAsia="Times New Roman" w:hAnsi="Arial" w:cs="Arial"/>
                <w:sz w:val="20"/>
                <w:szCs w:val="20"/>
                <w:lang w:bidi="hi-IN"/>
              </w:rPr>
              <w:t>.</w:t>
            </w:r>
          </w:p>
        </w:tc>
        <w:tc>
          <w:tcPr>
            <w:tcW w:w="2910" w:type="dxa"/>
            <w:tcBorders>
              <w:top w:val="single" w:sz="4" w:space="0" w:color="auto"/>
              <w:left w:val="nil"/>
              <w:bottom w:val="single" w:sz="4" w:space="0" w:color="auto"/>
              <w:right w:val="single" w:sz="4" w:space="0" w:color="auto"/>
            </w:tcBorders>
            <w:shd w:val="clear" w:color="auto" w:fill="auto"/>
            <w:vAlign w:val="center"/>
            <w:hideMark/>
          </w:tcPr>
          <w:p w:rsidR="00783179" w:rsidRPr="008858BF" w:rsidRDefault="00783179" w:rsidP="00783179">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Bank Name</w:t>
            </w:r>
          </w:p>
        </w:tc>
        <w:tc>
          <w:tcPr>
            <w:tcW w:w="887" w:type="dxa"/>
            <w:tcBorders>
              <w:top w:val="single" w:sz="4" w:space="0" w:color="auto"/>
              <w:left w:val="nil"/>
              <w:bottom w:val="single" w:sz="4" w:space="0" w:color="auto"/>
              <w:right w:val="single" w:sz="4" w:space="0" w:color="auto"/>
            </w:tcBorders>
            <w:shd w:val="clear" w:color="auto" w:fill="auto"/>
            <w:vAlign w:val="center"/>
            <w:hideMark/>
          </w:tcPr>
          <w:p w:rsidR="00783179" w:rsidRPr="008858BF" w:rsidRDefault="00783179" w:rsidP="00783179">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Number of Eligible PMMY Borrowers for PMJJBY</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783179" w:rsidRPr="008858BF" w:rsidRDefault="00783179" w:rsidP="00783179">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PMJJBY Enrolled till 30-09-2021</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783179" w:rsidRPr="008858BF" w:rsidRDefault="00783179" w:rsidP="00783179">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PMJJBY Total Enrolled till 16.06.23</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83179" w:rsidRPr="008858BF" w:rsidRDefault="00783179" w:rsidP="00783179">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 of PMJJBY enrolled to eligible borrowers</w:t>
            </w:r>
          </w:p>
        </w:tc>
      </w:tr>
      <w:tr w:rsidR="008858BF" w:rsidRPr="008858BF" w:rsidTr="0078317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w:t>
            </w:r>
          </w:p>
        </w:tc>
        <w:tc>
          <w:tcPr>
            <w:tcW w:w="2910"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Punjab National Bank</w:t>
            </w:r>
          </w:p>
        </w:tc>
        <w:tc>
          <w:tcPr>
            <w:tcW w:w="88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14735</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1611</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348</w:t>
            </w:r>
          </w:p>
        </w:tc>
        <w:tc>
          <w:tcPr>
            <w:tcW w:w="1195"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2.36</w:t>
            </w:r>
          </w:p>
        </w:tc>
      </w:tr>
      <w:tr w:rsidR="008858BF" w:rsidRPr="008858BF" w:rsidTr="0078317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w:t>
            </w:r>
          </w:p>
        </w:tc>
        <w:tc>
          <w:tcPr>
            <w:tcW w:w="2910"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UCO Bank</w:t>
            </w:r>
          </w:p>
        </w:tc>
        <w:tc>
          <w:tcPr>
            <w:tcW w:w="88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2074</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279</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79</w:t>
            </w:r>
          </w:p>
        </w:tc>
        <w:tc>
          <w:tcPr>
            <w:tcW w:w="1195"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3.81</w:t>
            </w:r>
          </w:p>
        </w:tc>
      </w:tr>
      <w:tr w:rsidR="008858BF" w:rsidRPr="008858BF" w:rsidTr="0078317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w:t>
            </w:r>
          </w:p>
        </w:tc>
        <w:tc>
          <w:tcPr>
            <w:tcW w:w="2910"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Bank of Baroda</w:t>
            </w:r>
          </w:p>
        </w:tc>
        <w:tc>
          <w:tcPr>
            <w:tcW w:w="88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1554</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189</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70</w:t>
            </w:r>
          </w:p>
        </w:tc>
        <w:tc>
          <w:tcPr>
            <w:tcW w:w="1195"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4.5</w:t>
            </w:r>
            <w:r w:rsidR="00390F9C" w:rsidRPr="008858BF">
              <w:rPr>
                <w:rFonts w:ascii="Arial" w:eastAsia="Times New Roman" w:hAnsi="Arial" w:cs="Arial"/>
                <w:sz w:val="20"/>
                <w:szCs w:val="20"/>
                <w:lang w:bidi="hi-IN"/>
              </w:rPr>
              <w:t>0</w:t>
            </w:r>
          </w:p>
        </w:tc>
      </w:tr>
      <w:tr w:rsidR="008858BF" w:rsidRPr="008858BF" w:rsidTr="0078317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w:t>
            </w:r>
          </w:p>
        </w:tc>
        <w:tc>
          <w:tcPr>
            <w:tcW w:w="2910"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Jammu &amp; Kashmir Bank Ltd</w:t>
            </w:r>
          </w:p>
        </w:tc>
        <w:tc>
          <w:tcPr>
            <w:tcW w:w="88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1024</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143</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55</w:t>
            </w:r>
          </w:p>
        </w:tc>
        <w:tc>
          <w:tcPr>
            <w:tcW w:w="1195"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5.37</w:t>
            </w:r>
          </w:p>
        </w:tc>
      </w:tr>
      <w:tr w:rsidR="008858BF" w:rsidRPr="008858BF" w:rsidTr="0078317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w:t>
            </w:r>
          </w:p>
        </w:tc>
        <w:tc>
          <w:tcPr>
            <w:tcW w:w="2910"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Bank of Maharashtra</w:t>
            </w:r>
          </w:p>
        </w:tc>
        <w:tc>
          <w:tcPr>
            <w:tcW w:w="88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295</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240</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23</w:t>
            </w:r>
          </w:p>
        </w:tc>
        <w:tc>
          <w:tcPr>
            <w:tcW w:w="1195"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7.8</w:t>
            </w:r>
            <w:r w:rsidR="00390F9C" w:rsidRPr="008858BF">
              <w:rPr>
                <w:rFonts w:ascii="Arial" w:eastAsia="Times New Roman" w:hAnsi="Arial" w:cs="Arial"/>
                <w:sz w:val="20"/>
                <w:szCs w:val="20"/>
                <w:lang w:bidi="hi-IN"/>
              </w:rPr>
              <w:t>0</w:t>
            </w:r>
          </w:p>
        </w:tc>
      </w:tr>
      <w:tr w:rsidR="008858BF" w:rsidRPr="008858BF" w:rsidTr="0078317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6</w:t>
            </w:r>
          </w:p>
        </w:tc>
        <w:tc>
          <w:tcPr>
            <w:tcW w:w="2910"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Union Bank of India</w:t>
            </w:r>
          </w:p>
        </w:tc>
        <w:tc>
          <w:tcPr>
            <w:tcW w:w="88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5087</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12</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598</w:t>
            </w:r>
          </w:p>
        </w:tc>
        <w:tc>
          <w:tcPr>
            <w:tcW w:w="1195"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11.76</w:t>
            </w:r>
          </w:p>
        </w:tc>
      </w:tr>
      <w:tr w:rsidR="008858BF" w:rsidRPr="008858BF" w:rsidTr="0078317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7</w:t>
            </w:r>
          </w:p>
        </w:tc>
        <w:tc>
          <w:tcPr>
            <w:tcW w:w="2910"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Central Bank of India</w:t>
            </w:r>
          </w:p>
        </w:tc>
        <w:tc>
          <w:tcPr>
            <w:tcW w:w="88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579</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0</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96</w:t>
            </w:r>
          </w:p>
        </w:tc>
        <w:tc>
          <w:tcPr>
            <w:tcW w:w="1195"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16.58</w:t>
            </w:r>
          </w:p>
        </w:tc>
      </w:tr>
      <w:tr w:rsidR="008858BF" w:rsidRPr="008858BF" w:rsidTr="0078317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lastRenderedPageBreak/>
              <w:t>8</w:t>
            </w:r>
          </w:p>
        </w:tc>
        <w:tc>
          <w:tcPr>
            <w:tcW w:w="2910"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Canara Bank</w:t>
            </w:r>
          </w:p>
        </w:tc>
        <w:tc>
          <w:tcPr>
            <w:tcW w:w="88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1055</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42</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215</w:t>
            </w:r>
          </w:p>
        </w:tc>
        <w:tc>
          <w:tcPr>
            <w:tcW w:w="1195"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20.38</w:t>
            </w:r>
          </w:p>
        </w:tc>
      </w:tr>
      <w:tr w:rsidR="008858BF" w:rsidRPr="008858BF" w:rsidTr="0078317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9</w:t>
            </w:r>
          </w:p>
        </w:tc>
        <w:tc>
          <w:tcPr>
            <w:tcW w:w="2910"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Bank of India</w:t>
            </w:r>
          </w:p>
        </w:tc>
        <w:tc>
          <w:tcPr>
            <w:tcW w:w="88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12734</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3445</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2597</w:t>
            </w:r>
          </w:p>
        </w:tc>
        <w:tc>
          <w:tcPr>
            <w:tcW w:w="1195"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20.39</w:t>
            </w:r>
          </w:p>
        </w:tc>
      </w:tr>
      <w:tr w:rsidR="008858BF" w:rsidRPr="008858BF" w:rsidTr="0078317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10</w:t>
            </w:r>
          </w:p>
        </w:tc>
        <w:tc>
          <w:tcPr>
            <w:tcW w:w="2910"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Indian Overseas Bank</w:t>
            </w:r>
          </w:p>
        </w:tc>
        <w:tc>
          <w:tcPr>
            <w:tcW w:w="88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954</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342</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208</w:t>
            </w:r>
          </w:p>
        </w:tc>
        <w:tc>
          <w:tcPr>
            <w:tcW w:w="1195"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21.8</w:t>
            </w:r>
          </w:p>
        </w:tc>
      </w:tr>
      <w:tr w:rsidR="008858BF" w:rsidRPr="008858BF" w:rsidTr="0078317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11</w:t>
            </w:r>
          </w:p>
        </w:tc>
        <w:tc>
          <w:tcPr>
            <w:tcW w:w="2910"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State Bank of India</w:t>
            </w:r>
          </w:p>
        </w:tc>
        <w:tc>
          <w:tcPr>
            <w:tcW w:w="88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5804</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22</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2196</w:t>
            </w:r>
          </w:p>
        </w:tc>
        <w:tc>
          <w:tcPr>
            <w:tcW w:w="1195"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37.84</w:t>
            </w:r>
          </w:p>
        </w:tc>
      </w:tr>
      <w:tr w:rsidR="008858BF" w:rsidRPr="008858BF" w:rsidTr="0078317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12</w:t>
            </w:r>
          </w:p>
        </w:tc>
        <w:tc>
          <w:tcPr>
            <w:tcW w:w="2910"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Punjab &amp; Sind Bank</w:t>
            </w:r>
          </w:p>
        </w:tc>
        <w:tc>
          <w:tcPr>
            <w:tcW w:w="88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134</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15</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105</w:t>
            </w:r>
          </w:p>
        </w:tc>
        <w:tc>
          <w:tcPr>
            <w:tcW w:w="1195"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78.36</w:t>
            </w:r>
          </w:p>
        </w:tc>
      </w:tr>
      <w:tr w:rsidR="008858BF" w:rsidRPr="008858BF" w:rsidTr="0078317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13</w:t>
            </w:r>
          </w:p>
        </w:tc>
        <w:tc>
          <w:tcPr>
            <w:tcW w:w="2910"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Indian Bank</w:t>
            </w:r>
          </w:p>
        </w:tc>
        <w:tc>
          <w:tcPr>
            <w:tcW w:w="88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1069</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165</w:t>
            </w:r>
          </w:p>
        </w:tc>
        <w:tc>
          <w:tcPr>
            <w:tcW w:w="1017"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904</w:t>
            </w:r>
          </w:p>
        </w:tc>
        <w:tc>
          <w:tcPr>
            <w:tcW w:w="1195" w:type="dxa"/>
            <w:tcBorders>
              <w:top w:val="nil"/>
              <w:left w:val="nil"/>
              <w:bottom w:val="single" w:sz="4" w:space="0" w:color="auto"/>
              <w:right w:val="single" w:sz="4" w:space="0" w:color="auto"/>
            </w:tcBorders>
            <w:shd w:val="clear" w:color="auto" w:fill="auto"/>
            <w:noWrap/>
            <w:vAlign w:val="center"/>
            <w:hideMark/>
          </w:tcPr>
          <w:p w:rsidR="00783179" w:rsidRPr="008858BF" w:rsidRDefault="00783179" w:rsidP="00783179">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84.57</w:t>
            </w:r>
          </w:p>
        </w:tc>
      </w:tr>
    </w:tbl>
    <w:p w:rsidR="004C0421" w:rsidRPr="008858BF" w:rsidRDefault="004C0421" w:rsidP="00B80FA6">
      <w:pPr>
        <w:spacing w:before="120" w:after="120"/>
        <w:jc w:val="both"/>
        <w:rPr>
          <w:rFonts w:ascii="Arial" w:eastAsia="Times New Roman" w:hAnsi="Arial" w:cs="Arial"/>
          <w:b/>
          <w:sz w:val="24"/>
          <w:szCs w:val="24"/>
        </w:rPr>
      </w:pPr>
    </w:p>
    <w:p w:rsidR="00783179" w:rsidRPr="008858BF" w:rsidRDefault="00390F9C" w:rsidP="00B80FA6">
      <w:pPr>
        <w:spacing w:before="120" w:after="120"/>
        <w:jc w:val="both"/>
        <w:rPr>
          <w:rFonts w:ascii="Arial" w:eastAsia="Times New Roman" w:hAnsi="Arial" w:cs="Arial"/>
          <w:b/>
          <w:sz w:val="24"/>
          <w:szCs w:val="24"/>
        </w:rPr>
      </w:pPr>
      <w:r w:rsidRPr="008858BF">
        <w:rPr>
          <w:rFonts w:ascii="Arial" w:eastAsia="Times New Roman" w:hAnsi="Arial" w:cs="Arial"/>
          <w:b/>
          <w:sz w:val="24"/>
          <w:szCs w:val="24"/>
        </w:rPr>
        <w:t xml:space="preserve">Action Point: The member banks including Punjab National Bank, UCO Bank, Bank of Baroda, </w:t>
      </w:r>
      <w:proofErr w:type="gramStart"/>
      <w:r w:rsidRPr="008858BF">
        <w:rPr>
          <w:rFonts w:ascii="Arial" w:eastAsia="Times New Roman" w:hAnsi="Arial" w:cs="Arial"/>
          <w:b/>
          <w:sz w:val="24"/>
          <w:szCs w:val="24"/>
        </w:rPr>
        <w:t>J</w:t>
      </w:r>
      <w:proofErr w:type="gramEnd"/>
      <w:r w:rsidRPr="008858BF">
        <w:rPr>
          <w:rFonts w:ascii="Arial" w:eastAsia="Times New Roman" w:hAnsi="Arial" w:cs="Arial"/>
          <w:b/>
          <w:sz w:val="24"/>
          <w:szCs w:val="24"/>
        </w:rPr>
        <w:t>&amp;K Bank &amp; Bank of Maharashtra are once again requested to increase the pace of enrollment under PMJJBY.</w:t>
      </w:r>
    </w:p>
    <w:p w:rsidR="008051DA" w:rsidRPr="008858BF" w:rsidRDefault="008051DA" w:rsidP="00B80FA6">
      <w:pPr>
        <w:spacing w:before="120" w:after="120"/>
        <w:jc w:val="both"/>
        <w:rPr>
          <w:rFonts w:ascii="Arial" w:eastAsia="Times New Roman" w:hAnsi="Arial" w:cs="Arial"/>
          <w:b/>
          <w:sz w:val="24"/>
          <w:szCs w:val="24"/>
        </w:rPr>
      </w:pPr>
    </w:p>
    <w:p w:rsidR="004C0421" w:rsidRPr="008858BF" w:rsidRDefault="004C0421" w:rsidP="00B80FA6">
      <w:pPr>
        <w:spacing w:before="120" w:after="120"/>
        <w:jc w:val="both"/>
        <w:rPr>
          <w:rFonts w:ascii="Arial" w:eastAsia="Times New Roman" w:hAnsi="Arial" w:cs="Arial"/>
          <w:b/>
          <w:sz w:val="24"/>
          <w:szCs w:val="24"/>
        </w:rPr>
      </w:pPr>
    </w:p>
    <w:p w:rsidR="008051DA" w:rsidRPr="008858BF" w:rsidRDefault="008051DA" w:rsidP="00B80FA6">
      <w:pPr>
        <w:spacing w:before="120" w:after="120"/>
        <w:jc w:val="both"/>
        <w:rPr>
          <w:rFonts w:ascii="Arial" w:eastAsia="Times New Roman" w:hAnsi="Arial" w:cs="Arial"/>
          <w:b/>
          <w:sz w:val="24"/>
          <w:szCs w:val="24"/>
        </w:rPr>
      </w:pPr>
    </w:p>
    <w:p w:rsidR="004C0421" w:rsidRPr="008858BF" w:rsidRDefault="004C0421" w:rsidP="00B80FA6">
      <w:pPr>
        <w:spacing w:before="120" w:after="120"/>
        <w:jc w:val="both"/>
        <w:rPr>
          <w:rFonts w:ascii="Arial" w:eastAsia="Times New Roman" w:hAnsi="Arial" w:cs="Arial"/>
          <w:b/>
          <w:sz w:val="24"/>
          <w:szCs w:val="24"/>
        </w:rPr>
      </w:pPr>
    </w:p>
    <w:p w:rsidR="004C0421" w:rsidRPr="008858BF" w:rsidRDefault="004C0421" w:rsidP="00B80FA6">
      <w:pPr>
        <w:spacing w:before="120" w:after="120"/>
        <w:jc w:val="both"/>
        <w:rPr>
          <w:rFonts w:ascii="Arial" w:eastAsia="Times New Roman" w:hAnsi="Arial" w:cs="Arial"/>
          <w:b/>
          <w:bCs/>
          <w:sz w:val="24"/>
          <w:szCs w:val="24"/>
          <w:u w:val="single"/>
          <w:lang w:bidi="hi-IN"/>
        </w:rPr>
      </w:pPr>
      <w:r w:rsidRPr="008858BF">
        <w:rPr>
          <w:rFonts w:ascii="Arial" w:eastAsia="Times New Roman" w:hAnsi="Arial" w:cs="Arial"/>
          <w:b/>
          <w:bCs/>
          <w:sz w:val="24"/>
          <w:szCs w:val="24"/>
          <w:u w:val="single"/>
          <w:lang w:bidi="hi-IN"/>
        </w:rPr>
        <w:t>Eligible PMMY Borrowers for PMSBY</w:t>
      </w:r>
    </w:p>
    <w:p w:rsidR="001C09A8" w:rsidRPr="008858BF" w:rsidRDefault="001C09A8" w:rsidP="00B80FA6">
      <w:pPr>
        <w:spacing w:before="120" w:after="120"/>
        <w:jc w:val="both"/>
        <w:rPr>
          <w:rFonts w:ascii="Arial" w:eastAsia="Times New Roman" w:hAnsi="Arial" w:cs="Arial"/>
          <w:b/>
          <w:sz w:val="24"/>
          <w:szCs w:val="24"/>
          <w:u w:val="single"/>
        </w:rPr>
      </w:pPr>
    </w:p>
    <w:tbl>
      <w:tblPr>
        <w:tblW w:w="8374" w:type="dxa"/>
        <w:tblInd w:w="-5" w:type="dxa"/>
        <w:tblLook w:val="04A0" w:firstRow="1" w:lastRow="0" w:firstColumn="1" w:lastColumn="0" w:noHBand="0" w:noVBand="1"/>
      </w:tblPr>
      <w:tblGrid>
        <w:gridCol w:w="960"/>
        <w:gridCol w:w="3000"/>
        <w:gridCol w:w="1217"/>
        <w:gridCol w:w="1017"/>
        <w:gridCol w:w="1017"/>
        <w:gridCol w:w="1280"/>
      </w:tblGrid>
      <w:tr w:rsidR="008858BF" w:rsidRPr="008858BF" w:rsidTr="000C3765">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1DA" w:rsidRPr="008858BF" w:rsidRDefault="008051DA" w:rsidP="008051DA">
            <w:pPr>
              <w:spacing w:after="0" w:line="240" w:lineRule="auto"/>
              <w:rPr>
                <w:rFonts w:ascii="Arial" w:eastAsia="Times New Roman" w:hAnsi="Arial" w:cs="Arial"/>
                <w:sz w:val="20"/>
                <w:szCs w:val="20"/>
                <w:lang w:bidi="hi-IN"/>
              </w:rPr>
            </w:pPr>
            <w:proofErr w:type="spellStart"/>
            <w:r w:rsidRPr="008858BF">
              <w:rPr>
                <w:rFonts w:ascii="Arial" w:eastAsia="Times New Roman" w:hAnsi="Arial" w:cs="Arial"/>
                <w:sz w:val="20"/>
                <w:szCs w:val="20"/>
                <w:lang w:bidi="hi-IN"/>
              </w:rPr>
              <w:t>S.No</w:t>
            </w:r>
            <w:proofErr w:type="spellEnd"/>
            <w:r w:rsidRPr="008858BF">
              <w:rPr>
                <w:rFonts w:ascii="Arial" w:eastAsia="Times New Roman" w:hAnsi="Arial" w:cs="Arial"/>
                <w:sz w:val="20"/>
                <w:szCs w:val="20"/>
                <w:lang w:bidi="hi-IN"/>
              </w:rPr>
              <w:t>.</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051DA" w:rsidRPr="008858BF" w:rsidRDefault="008051DA" w:rsidP="008051DA">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Bank Name</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8051DA" w:rsidRPr="008858BF" w:rsidRDefault="008051DA" w:rsidP="008051DA">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Number of Eligible PMMY Borrowers for PMSBY</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8051DA" w:rsidRPr="008858BF" w:rsidRDefault="008051DA" w:rsidP="008051DA">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PMSBY Enrolled till 30-09-2021</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8051DA" w:rsidRPr="008858BF" w:rsidRDefault="008051DA" w:rsidP="008051DA">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PMSBY Total Enrolled till 16.06.23</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8051DA" w:rsidRPr="008858BF" w:rsidRDefault="008051DA" w:rsidP="008051DA">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 of PMSBY enrolled to eligible borrowers</w:t>
            </w:r>
          </w:p>
        </w:tc>
      </w:tr>
      <w:tr w:rsidR="008858BF" w:rsidRPr="008858BF" w:rsidTr="000C376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w:t>
            </w:r>
          </w:p>
        </w:tc>
        <w:tc>
          <w:tcPr>
            <w:tcW w:w="30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Jammu &amp; Kashmir Bank Ltd</w:t>
            </w:r>
          </w:p>
        </w:tc>
        <w:tc>
          <w:tcPr>
            <w:tcW w:w="11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1280</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217</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45</w:t>
            </w:r>
          </w:p>
        </w:tc>
        <w:tc>
          <w:tcPr>
            <w:tcW w:w="128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3.52</w:t>
            </w:r>
          </w:p>
        </w:tc>
      </w:tr>
      <w:tr w:rsidR="008858BF" w:rsidRPr="008858BF" w:rsidTr="000C376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w:t>
            </w:r>
          </w:p>
        </w:tc>
        <w:tc>
          <w:tcPr>
            <w:tcW w:w="30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Punjab National Bank</w:t>
            </w:r>
          </w:p>
        </w:tc>
        <w:tc>
          <w:tcPr>
            <w:tcW w:w="11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18556</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3775</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759</w:t>
            </w:r>
          </w:p>
        </w:tc>
        <w:tc>
          <w:tcPr>
            <w:tcW w:w="128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4.09</w:t>
            </w:r>
          </w:p>
        </w:tc>
      </w:tr>
      <w:tr w:rsidR="008858BF" w:rsidRPr="008858BF" w:rsidTr="000C376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w:t>
            </w:r>
          </w:p>
        </w:tc>
        <w:tc>
          <w:tcPr>
            <w:tcW w:w="30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UCO Bank</w:t>
            </w:r>
          </w:p>
        </w:tc>
        <w:tc>
          <w:tcPr>
            <w:tcW w:w="11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2552</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405</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166</w:t>
            </w:r>
          </w:p>
        </w:tc>
        <w:tc>
          <w:tcPr>
            <w:tcW w:w="128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6.5</w:t>
            </w:r>
            <w:r w:rsidR="000C3765" w:rsidRPr="008858BF">
              <w:rPr>
                <w:rFonts w:ascii="Arial" w:eastAsia="Times New Roman" w:hAnsi="Arial" w:cs="Arial"/>
                <w:sz w:val="20"/>
                <w:szCs w:val="20"/>
                <w:lang w:bidi="hi-IN"/>
              </w:rPr>
              <w:t>0</w:t>
            </w:r>
          </w:p>
        </w:tc>
      </w:tr>
      <w:tr w:rsidR="008858BF" w:rsidRPr="008858BF" w:rsidTr="000C376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w:t>
            </w:r>
          </w:p>
        </w:tc>
        <w:tc>
          <w:tcPr>
            <w:tcW w:w="30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Bank of Maharashtra</w:t>
            </w:r>
          </w:p>
        </w:tc>
        <w:tc>
          <w:tcPr>
            <w:tcW w:w="11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345</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290</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29</w:t>
            </w:r>
          </w:p>
        </w:tc>
        <w:tc>
          <w:tcPr>
            <w:tcW w:w="128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8.41</w:t>
            </w:r>
          </w:p>
        </w:tc>
      </w:tr>
      <w:tr w:rsidR="008858BF" w:rsidRPr="008858BF" w:rsidTr="000C376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w:t>
            </w:r>
          </w:p>
        </w:tc>
        <w:tc>
          <w:tcPr>
            <w:tcW w:w="30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Bank of Baroda</w:t>
            </w:r>
          </w:p>
        </w:tc>
        <w:tc>
          <w:tcPr>
            <w:tcW w:w="11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2031</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363</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211</w:t>
            </w:r>
          </w:p>
        </w:tc>
        <w:tc>
          <w:tcPr>
            <w:tcW w:w="128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10.39</w:t>
            </w:r>
          </w:p>
        </w:tc>
      </w:tr>
      <w:tr w:rsidR="008858BF" w:rsidRPr="008858BF" w:rsidTr="000C376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6</w:t>
            </w:r>
          </w:p>
        </w:tc>
        <w:tc>
          <w:tcPr>
            <w:tcW w:w="30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Union Bank of India</w:t>
            </w:r>
          </w:p>
        </w:tc>
        <w:tc>
          <w:tcPr>
            <w:tcW w:w="11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5571</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17</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1088</w:t>
            </w:r>
          </w:p>
        </w:tc>
        <w:tc>
          <w:tcPr>
            <w:tcW w:w="128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19.53</w:t>
            </w:r>
          </w:p>
        </w:tc>
      </w:tr>
      <w:tr w:rsidR="008858BF" w:rsidRPr="008858BF" w:rsidTr="000C376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7</w:t>
            </w:r>
          </w:p>
        </w:tc>
        <w:tc>
          <w:tcPr>
            <w:tcW w:w="30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Bank of India</w:t>
            </w:r>
          </w:p>
        </w:tc>
        <w:tc>
          <w:tcPr>
            <w:tcW w:w="11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16241</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7369</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3205</w:t>
            </w:r>
          </w:p>
        </w:tc>
        <w:tc>
          <w:tcPr>
            <w:tcW w:w="128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19.73</w:t>
            </w:r>
          </w:p>
        </w:tc>
      </w:tr>
      <w:tr w:rsidR="008858BF" w:rsidRPr="008858BF" w:rsidTr="000C376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8</w:t>
            </w:r>
          </w:p>
        </w:tc>
        <w:tc>
          <w:tcPr>
            <w:tcW w:w="30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Central Bank of India</w:t>
            </w:r>
          </w:p>
        </w:tc>
        <w:tc>
          <w:tcPr>
            <w:tcW w:w="11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598</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0</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159</w:t>
            </w:r>
          </w:p>
        </w:tc>
        <w:tc>
          <w:tcPr>
            <w:tcW w:w="128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26.59</w:t>
            </w:r>
          </w:p>
        </w:tc>
      </w:tr>
      <w:tr w:rsidR="008858BF" w:rsidRPr="008858BF" w:rsidTr="000C376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9</w:t>
            </w:r>
          </w:p>
        </w:tc>
        <w:tc>
          <w:tcPr>
            <w:tcW w:w="30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State Bank of India</w:t>
            </w:r>
          </w:p>
        </w:tc>
        <w:tc>
          <w:tcPr>
            <w:tcW w:w="11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6161</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128</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2888</w:t>
            </w:r>
          </w:p>
        </w:tc>
        <w:tc>
          <w:tcPr>
            <w:tcW w:w="128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46.88</w:t>
            </w:r>
          </w:p>
        </w:tc>
      </w:tr>
      <w:tr w:rsidR="008858BF" w:rsidRPr="008858BF" w:rsidTr="000C376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10</w:t>
            </w:r>
          </w:p>
        </w:tc>
        <w:tc>
          <w:tcPr>
            <w:tcW w:w="30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Canara Bank</w:t>
            </w:r>
          </w:p>
        </w:tc>
        <w:tc>
          <w:tcPr>
            <w:tcW w:w="11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1110</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275</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532</w:t>
            </w:r>
          </w:p>
        </w:tc>
        <w:tc>
          <w:tcPr>
            <w:tcW w:w="128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47.93</w:t>
            </w:r>
          </w:p>
        </w:tc>
      </w:tr>
      <w:tr w:rsidR="008858BF" w:rsidRPr="008858BF" w:rsidTr="000C376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11</w:t>
            </w:r>
          </w:p>
        </w:tc>
        <w:tc>
          <w:tcPr>
            <w:tcW w:w="30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Indian Overseas Bank</w:t>
            </w:r>
          </w:p>
        </w:tc>
        <w:tc>
          <w:tcPr>
            <w:tcW w:w="11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1242</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584</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649</w:t>
            </w:r>
          </w:p>
        </w:tc>
        <w:tc>
          <w:tcPr>
            <w:tcW w:w="128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52.25</w:t>
            </w:r>
          </w:p>
        </w:tc>
      </w:tr>
      <w:tr w:rsidR="008858BF" w:rsidRPr="008858BF" w:rsidTr="000C376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12</w:t>
            </w:r>
          </w:p>
        </w:tc>
        <w:tc>
          <w:tcPr>
            <w:tcW w:w="30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Indian Bank</w:t>
            </w:r>
          </w:p>
        </w:tc>
        <w:tc>
          <w:tcPr>
            <w:tcW w:w="11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1154</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211</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943</w:t>
            </w:r>
          </w:p>
        </w:tc>
        <w:tc>
          <w:tcPr>
            <w:tcW w:w="128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81.72</w:t>
            </w:r>
          </w:p>
        </w:tc>
      </w:tr>
      <w:tr w:rsidR="008858BF" w:rsidRPr="008858BF" w:rsidTr="000C3765">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13</w:t>
            </w:r>
          </w:p>
        </w:tc>
        <w:tc>
          <w:tcPr>
            <w:tcW w:w="30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Punjab &amp; Sind Bank</w:t>
            </w:r>
          </w:p>
        </w:tc>
        <w:tc>
          <w:tcPr>
            <w:tcW w:w="110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187</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29</w:t>
            </w:r>
          </w:p>
        </w:tc>
        <w:tc>
          <w:tcPr>
            <w:tcW w:w="1017"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158</w:t>
            </w:r>
          </w:p>
        </w:tc>
        <w:tc>
          <w:tcPr>
            <w:tcW w:w="1280" w:type="dxa"/>
            <w:tcBorders>
              <w:top w:val="nil"/>
              <w:left w:val="nil"/>
              <w:bottom w:val="single" w:sz="4" w:space="0" w:color="auto"/>
              <w:right w:val="single" w:sz="4" w:space="0" w:color="auto"/>
            </w:tcBorders>
            <w:shd w:val="clear" w:color="auto" w:fill="auto"/>
            <w:noWrap/>
            <w:vAlign w:val="center"/>
            <w:hideMark/>
          </w:tcPr>
          <w:p w:rsidR="008051DA" w:rsidRPr="008858BF" w:rsidRDefault="008051DA" w:rsidP="008051DA">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84.49</w:t>
            </w:r>
          </w:p>
        </w:tc>
      </w:tr>
    </w:tbl>
    <w:p w:rsidR="008051DA" w:rsidRPr="008858BF" w:rsidRDefault="008051DA" w:rsidP="00B80FA6">
      <w:pPr>
        <w:spacing w:before="120" w:after="120"/>
        <w:jc w:val="both"/>
        <w:rPr>
          <w:rFonts w:ascii="Arial" w:eastAsia="Times New Roman" w:hAnsi="Arial" w:cs="Arial"/>
          <w:b/>
          <w:sz w:val="24"/>
          <w:szCs w:val="24"/>
        </w:rPr>
      </w:pPr>
    </w:p>
    <w:p w:rsidR="000C3765" w:rsidRPr="008858BF" w:rsidRDefault="000C3765" w:rsidP="00B80FA6">
      <w:pPr>
        <w:spacing w:before="120" w:after="120"/>
        <w:jc w:val="both"/>
        <w:rPr>
          <w:rFonts w:ascii="Arial" w:eastAsia="Times New Roman" w:hAnsi="Arial" w:cs="Arial"/>
          <w:b/>
          <w:sz w:val="24"/>
          <w:szCs w:val="24"/>
        </w:rPr>
      </w:pPr>
      <w:r w:rsidRPr="008858BF">
        <w:rPr>
          <w:rFonts w:ascii="Arial" w:eastAsia="Times New Roman" w:hAnsi="Arial" w:cs="Arial"/>
          <w:b/>
          <w:sz w:val="24"/>
          <w:szCs w:val="24"/>
        </w:rPr>
        <w:t xml:space="preserve">The member banks including J &amp; K Bank, Punjab National Bank, UCO Bank &amp; Bank of Maharashtra are requested to make a suitable strategy to increase enrollment under PMSBY. </w:t>
      </w:r>
    </w:p>
    <w:p w:rsidR="00F74D9E" w:rsidRPr="008858BF" w:rsidRDefault="00F74D9E" w:rsidP="00F4360B">
      <w:pPr>
        <w:spacing w:after="0" w:line="240" w:lineRule="auto"/>
        <w:jc w:val="both"/>
        <w:rPr>
          <w:rFonts w:ascii="Arial" w:eastAsia="Times New Roman" w:hAnsi="Arial" w:cs="Arial"/>
          <w:b/>
          <w:sz w:val="28"/>
          <w:szCs w:val="28"/>
          <w:u w:val="single"/>
          <w:lang w:val="en-GB" w:bidi="hi-IN"/>
        </w:rPr>
      </w:pPr>
    </w:p>
    <w:p w:rsidR="00F74D9E" w:rsidRPr="008858BF" w:rsidRDefault="001C09A8" w:rsidP="00F4360B">
      <w:pPr>
        <w:spacing w:after="0" w:line="240" w:lineRule="auto"/>
        <w:jc w:val="both"/>
        <w:rPr>
          <w:rFonts w:ascii="Arial" w:eastAsia="Times New Roman" w:hAnsi="Arial" w:cs="Arial"/>
          <w:b/>
          <w:sz w:val="28"/>
          <w:szCs w:val="28"/>
          <w:u w:val="single"/>
          <w:lang w:val="en-GB" w:bidi="hi-IN"/>
        </w:rPr>
      </w:pPr>
      <w:r w:rsidRPr="008858BF">
        <w:rPr>
          <w:rFonts w:ascii="Arial" w:eastAsia="Times New Roman" w:hAnsi="Arial" w:cs="Arial"/>
          <w:b/>
          <w:bCs/>
          <w:sz w:val="24"/>
          <w:szCs w:val="24"/>
          <w:u w:val="single"/>
          <w:lang w:bidi="hi-IN"/>
        </w:rPr>
        <w:lastRenderedPageBreak/>
        <w:t>Eligible PMJDY A/C Holders for PMJJBY</w:t>
      </w:r>
    </w:p>
    <w:p w:rsidR="001C09A8" w:rsidRPr="008858BF" w:rsidRDefault="001C09A8" w:rsidP="00F4360B">
      <w:pPr>
        <w:spacing w:after="0" w:line="240" w:lineRule="auto"/>
        <w:jc w:val="both"/>
        <w:rPr>
          <w:rFonts w:ascii="Arial" w:eastAsia="Times New Roman" w:hAnsi="Arial" w:cs="Arial"/>
          <w:b/>
          <w:sz w:val="24"/>
          <w:szCs w:val="24"/>
          <w:lang w:val="en-GB" w:bidi="hi-IN"/>
        </w:rPr>
      </w:pPr>
    </w:p>
    <w:tbl>
      <w:tblPr>
        <w:tblW w:w="8550" w:type="dxa"/>
        <w:tblInd w:w="-5" w:type="dxa"/>
        <w:tblLook w:val="04A0" w:firstRow="1" w:lastRow="0" w:firstColumn="1" w:lastColumn="0" w:noHBand="0" w:noVBand="1"/>
      </w:tblPr>
      <w:tblGrid>
        <w:gridCol w:w="1013"/>
        <w:gridCol w:w="2947"/>
        <w:gridCol w:w="1260"/>
        <w:gridCol w:w="1017"/>
        <w:gridCol w:w="1205"/>
        <w:gridCol w:w="1108"/>
      </w:tblGrid>
      <w:tr w:rsidR="008858BF" w:rsidRPr="008858BF" w:rsidTr="00EB5EC2">
        <w:trPr>
          <w:trHeight w:val="1516"/>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4F3" w:rsidRPr="008858BF" w:rsidRDefault="002074F3" w:rsidP="002074F3">
            <w:pPr>
              <w:spacing w:after="0" w:line="240" w:lineRule="auto"/>
              <w:rPr>
                <w:rFonts w:ascii="Arial" w:eastAsia="Times New Roman" w:hAnsi="Arial" w:cs="Arial"/>
                <w:sz w:val="20"/>
                <w:szCs w:val="20"/>
                <w:lang w:bidi="hi-IN"/>
              </w:rPr>
            </w:pPr>
            <w:proofErr w:type="spellStart"/>
            <w:r w:rsidRPr="008858BF">
              <w:rPr>
                <w:rFonts w:ascii="Arial" w:eastAsia="Times New Roman" w:hAnsi="Arial" w:cs="Arial"/>
                <w:sz w:val="20"/>
                <w:szCs w:val="20"/>
                <w:lang w:bidi="hi-IN"/>
              </w:rPr>
              <w:t>S.No</w:t>
            </w:r>
            <w:proofErr w:type="spellEnd"/>
            <w:r w:rsidRPr="008858BF">
              <w:rPr>
                <w:rFonts w:ascii="Arial" w:eastAsia="Times New Roman" w:hAnsi="Arial" w:cs="Arial"/>
                <w:sz w:val="20"/>
                <w:szCs w:val="20"/>
                <w:lang w:bidi="hi-IN"/>
              </w:rPr>
              <w:t>.</w:t>
            </w:r>
          </w:p>
        </w:tc>
        <w:tc>
          <w:tcPr>
            <w:tcW w:w="2947" w:type="dxa"/>
            <w:tcBorders>
              <w:top w:val="single" w:sz="4" w:space="0" w:color="auto"/>
              <w:left w:val="nil"/>
              <w:bottom w:val="single" w:sz="4" w:space="0" w:color="auto"/>
              <w:right w:val="single" w:sz="4" w:space="0" w:color="auto"/>
            </w:tcBorders>
            <w:shd w:val="clear" w:color="auto" w:fill="auto"/>
            <w:vAlign w:val="center"/>
            <w:hideMark/>
          </w:tcPr>
          <w:p w:rsidR="002074F3" w:rsidRPr="008858BF" w:rsidRDefault="002074F3" w:rsidP="002074F3">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Bank Name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074F3" w:rsidRPr="008858BF" w:rsidRDefault="002074F3" w:rsidP="002074F3">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PMJJBY - Number of Eligible PMJDY A/C Holders for PMJJBY</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2074F3" w:rsidRPr="008858BF" w:rsidRDefault="002074F3" w:rsidP="002074F3">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PMJJBY - Enrolled till 30-09-2021</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2074F3" w:rsidRPr="008858BF" w:rsidRDefault="002074F3" w:rsidP="002074F3">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PMJJBY-Total Enrolment during 01-10-2021 to 16.06.23</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2074F3" w:rsidRPr="008858BF" w:rsidRDefault="002074F3" w:rsidP="002074F3">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 xml:space="preserve">% of enrolled PMJJBY to eligible accounts </w:t>
            </w:r>
          </w:p>
        </w:tc>
      </w:tr>
      <w:tr w:rsidR="008858BF" w:rsidRPr="008858BF" w:rsidTr="00EB5EC2">
        <w:trPr>
          <w:trHeight w:val="25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w:t>
            </w:r>
          </w:p>
        </w:tc>
        <w:tc>
          <w:tcPr>
            <w:tcW w:w="294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Central Bank of India</w:t>
            </w:r>
          </w:p>
        </w:tc>
        <w:tc>
          <w:tcPr>
            <w:tcW w:w="1260"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31600</w:t>
            </w:r>
          </w:p>
        </w:tc>
        <w:tc>
          <w:tcPr>
            <w:tcW w:w="101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1931</w:t>
            </w:r>
          </w:p>
        </w:tc>
        <w:tc>
          <w:tcPr>
            <w:tcW w:w="1205"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83</w:t>
            </w:r>
          </w:p>
        </w:tc>
        <w:tc>
          <w:tcPr>
            <w:tcW w:w="1108"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0.26</w:t>
            </w:r>
          </w:p>
        </w:tc>
      </w:tr>
      <w:tr w:rsidR="008858BF" w:rsidRPr="008858BF" w:rsidTr="00EB5EC2">
        <w:trPr>
          <w:trHeight w:val="25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w:t>
            </w:r>
          </w:p>
        </w:tc>
        <w:tc>
          <w:tcPr>
            <w:tcW w:w="294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Indian Overseas Bank</w:t>
            </w:r>
          </w:p>
        </w:tc>
        <w:tc>
          <w:tcPr>
            <w:tcW w:w="1260"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23621</w:t>
            </w:r>
          </w:p>
        </w:tc>
        <w:tc>
          <w:tcPr>
            <w:tcW w:w="101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3015</w:t>
            </w:r>
          </w:p>
        </w:tc>
        <w:tc>
          <w:tcPr>
            <w:tcW w:w="1205"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313</w:t>
            </w:r>
          </w:p>
        </w:tc>
        <w:tc>
          <w:tcPr>
            <w:tcW w:w="1108"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1.33</w:t>
            </w:r>
          </w:p>
        </w:tc>
      </w:tr>
      <w:tr w:rsidR="008858BF" w:rsidRPr="008858BF" w:rsidTr="00EB5EC2">
        <w:trPr>
          <w:trHeight w:val="25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w:t>
            </w:r>
          </w:p>
        </w:tc>
        <w:tc>
          <w:tcPr>
            <w:tcW w:w="294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Punjab &amp; Sind Bank</w:t>
            </w:r>
          </w:p>
        </w:tc>
        <w:tc>
          <w:tcPr>
            <w:tcW w:w="1260"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58482</w:t>
            </w:r>
          </w:p>
        </w:tc>
        <w:tc>
          <w:tcPr>
            <w:tcW w:w="101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3363</w:t>
            </w:r>
          </w:p>
        </w:tc>
        <w:tc>
          <w:tcPr>
            <w:tcW w:w="1205"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1798</w:t>
            </w:r>
          </w:p>
        </w:tc>
        <w:tc>
          <w:tcPr>
            <w:tcW w:w="1108"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3.07</w:t>
            </w:r>
          </w:p>
        </w:tc>
      </w:tr>
      <w:tr w:rsidR="008858BF" w:rsidRPr="008858BF" w:rsidTr="00EB5EC2">
        <w:trPr>
          <w:trHeight w:val="25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w:t>
            </w:r>
          </w:p>
        </w:tc>
        <w:tc>
          <w:tcPr>
            <w:tcW w:w="294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Punjab National Bank</w:t>
            </w:r>
          </w:p>
        </w:tc>
        <w:tc>
          <w:tcPr>
            <w:tcW w:w="1260"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189075</w:t>
            </w:r>
          </w:p>
        </w:tc>
        <w:tc>
          <w:tcPr>
            <w:tcW w:w="101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8994</w:t>
            </w:r>
          </w:p>
        </w:tc>
        <w:tc>
          <w:tcPr>
            <w:tcW w:w="1205"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6961</w:t>
            </w:r>
          </w:p>
        </w:tc>
        <w:tc>
          <w:tcPr>
            <w:tcW w:w="1108"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3.68</w:t>
            </w:r>
          </w:p>
        </w:tc>
      </w:tr>
      <w:tr w:rsidR="008858BF" w:rsidRPr="008858BF" w:rsidTr="00EB5EC2">
        <w:trPr>
          <w:trHeight w:val="25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w:t>
            </w:r>
          </w:p>
        </w:tc>
        <w:tc>
          <w:tcPr>
            <w:tcW w:w="294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Canara Bank</w:t>
            </w:r>
          </w:p>
        </w:tc>
        <w:tc>
          <w:tcPr>
            <w:tcW w:w="1260"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139680</w:t>
            </w:r>
          </w:p>
        </w:tc>
        <w:tc>
          <w:tcPr>
            <w:tcW w:w="101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8155</w:t>
            </w:r>
          </w:p>
        </w:tc>
        <w:tc>
          <w:tcPr>
            <w:tcW w:w="1205"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10433</w:t>
            </w:r>
          </w:p>
        </w:tc>
        <w:tc>
          <w:tcPr>
            <w:tcW w:w="1108"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7.47</w:t>
            </w:r>
          </w:p>
        </w:tc>
      </w:tr>
      <w:tr w:rsidR="008858BF" w:rsidRPr="008858BF" w:rsidTr="00EB5EC2">
        <w:trPr>
          <w:trHeight w:val="25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6</w:t>
            </w:r>
          </w:p>
        </w:tc>
        <w:tc>
          <w:tcPr>
            <w:tcW w:w="294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Indian Bank</w:t>
            </w:r>
          </w:p>
        </w:tc>
        <w:tc>
          <w:tcPr>
            <w:tcW w:w="1260"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88152</w:t>
            </w:r>
          </w:p>
        </w:tc>
        <w:tc>
          <w:tcPr>
            <w:tcW w:w="101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40137</w:t>
            </w:r>
          </w:p>
        </w:tc>
        <w:tc>
          <w:tcPr>
            <w:tcW w:w="1205"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8158</w:t>
            </w:r>
          </w:p>
        </w:tc>
        <w:tc>
          <w:tcPr>
            <w:tcW w:w="1108"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9.25</w:t>
            </w:r>
          </w:p>
        </w:tc>
      </w:tr>
      <w:tr w:rsidR="008858BF" w:rsidRPr="008858BF" w:rsidTr="00EB5EC2">
        <w:trPr>
          <w:trHeight w:val="25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7</w:t>
            </w:r>
          </w:p>
        </w:tc>
        <w:tc>
          <w:tcPr>
            <w:tcW w:w="294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Union Bank of India</w:t>
            </w:r>
          </w:p>
        </w:tc>
        <w:tc>
          <w:tcPr>
            <w:tcW w:w="1260"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63093</w:t>
            </w:r>
          </w:p>
        </w:tc>
        <w:tc>
          <w:tcPr>
            <w:tcW w:w="101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657</w:t>
            </w:r>
          </w:p>
        </w:tc>
        <w:tc>
          <w:tcPr>
            <w:tcW w:w="1205"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7290</w:t>
            </w:r>
          </w:p>
        </w:tc>
        <w:tc>
          <w:tcPr>
            <w:tcW w:w="1108"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11.55</w:t>
            </w:r>
          </w:p>
        </w:tc>
      </w:tr>
      <w:tr w:rsidR="008858BF" w:rsidRPr="008858BF" w:rsidTr="00EB5EC2">
        <w:trPr>
          <w:trHeight w:val="25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8</w:t>
            </w:r>
          </w:p>
        </w:tc>
        <w:tc>
          <w:tcPr>
            <w:tcW w:w="294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Bank of Baroda</w:t>
            </w:r>
          </w:p>
        </w:tc>
        <w:tc>
          <w:tcPr>
            <w:tcW w:w="1260"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169641</w:t>
            </w:r>
          </w:p>
        </w:tc>
        <w:tc>
          <w:tcPr>
            <w:tcW w:w="101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9597</w:t>
            </w:r>
          </w:p>
        </w:tc>
        <w:tc>
          <w:tcPr>
            <w:tcW w:w="1205"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31170</w:t>
            </w:r>
          </w:p>
        </w:tc>
        <w:tc>
          <w:tcPr>
            <w:tcW w:w="1108"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18.37</w:t>
            </w:r>
          </w:p>
        </w:tc>
      </w:tr>
      <w:tr w:rsidR="008858BF" w:rsidRPr="008858BF" w:rsidTr="00EB5EC2">
        <w:trPr>
          <w:trHeight w:val="25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9</w:t>
            </w:r>
          </w:p>
        </w:tc>
        <w:tc>
          <w:tcPr>
            <w:tcW w:w="294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Bank of India</w:t>
            </w:r>
          </w:p>
        </w:tc>
        <w:tc>
          <w:tcPr>
            <w:tcW w:w="1260"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121985</w:t>
            </w:r>
          </w:p>
        </w:tc>
        <w:tc>
          <w:tcPr>
            <w:tcW w:w="101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18669</w:t>
            </w:r>
          </w:p>
        </w:tc>
        <w:tc>
          <w:tcPr>
            <w:tcW w:w="1205"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26257</w:t>
            </w:r>
          </w:p>
        </w:tc>
        <w:tc>
          <w:tcPr>
            <w:tcW w:w="1108"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21.52</w:t>
            </w:r>
          </w:p>
        </w:tc>
      </w:tr>
      <w:tr w:rsidR="008858BF" w:rsidRPr="008858BF" w:rsidTr="00EB5EC2">
        <w:trPr>
          <w:trHeight w:val="25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10</w:t>
            </w:r>
          </w:p>
        </w:tc>
        <w:tc>
          <w:tcPr>
            <w:tcW w:w="294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Bank of Maharashtra</w:t>
            </w:r>
          </w:p>
        </w:tc>
        <w:tc>
          <w:tcPr>
            <w:tcW w:w="1260"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10140</w:t>
            </w:r>
          </w:p>
        </w:tc>
        <w:tc>
          <w:tcPr>
            <w:tcW w:w="101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4626</w:t>
            </w:r>
          </w:p>
        </w:tc>
        <w:tc>
          <w:tcPr>
            <w:tcW w:w="1205"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3136</w:t>
            </w:r>
          </w:p>
        </w:tc>
        <w:tc>
          <w:tcPr>
            <w:tcW w:w="1108"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30.93</w:t>
            </w:r>
          </w:p>
        </w:tc>
      </w:tr>
      <w:tr w:rsidR="008858BF" w:rsidRPr="008858BF" w:rsidTr="00EB5EC2">
        <w:trPr>
          <w:trHeight w:val="25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11</w:t>
            </w:r>
          </w:p>
        </w:tc>
        <w:tc>
          <w:tcPr>
            <w:tcW w:w="294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State Bank of India</w:t>
            </w:r>
          </w:p>
        </w:tc>
        <w:tc>
          <w:tcPr>
            <w:tcW w:w="1260"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297756</w:t>
            </w:r>
          </w:p>
        </w:tc>
        <w:tc>
          <w:tcPr>
            <w:tcW w:w="101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17308</w:t>
            </w:r>
          </w:p>
        </w:tc>
        <w:tc>
          <w:tcPr>
            <w:tcW w:w="1205"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141129</w:t>
            </w:r>
          </w:p>
        </w:tc>
        <w:tc>
          <w:tcPr>
            <w:tcW w:w="1108"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47.41</w:t>
            </w:r>
          </w:p>
        </w:tc>
      </w:tr>
      <w:tr w:rsidR="008858BF" w:rsidRPr="008858BF" w:rsidTr="00EB5EC2">
        <w:trPr>
          <w:trHeight w:val="25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12</w:t>
            </w:r>
          </w:p>
        </w:tc>
        <w:tc>
          <w:tcPr>
            <w:tcW w:w="294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UCO Bank</w:t>
            </w:r>
          </w:p>
        </w:tc>
        <w:tc>
          <w:tcPr>
            <w:tcW w:w="1260"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190</w:t>
            </w:r>
          </w:p>
        </w:tc>
        <w:tc>
          <w:tcPr>
            <w:tcW w:w="1017"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w:t>
            </w:r>
          </w:p>
        </w:tc>
        <w:tc>
          <w:tcPr>
            <w:tcW w:w="1205"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188</w:t>
            </w:r>
          </w:p>
        </w:tc>
        <w:tc>
          <w:tcPr>
            <w:tcW w:w="1108" w:type="dxa"/>
            <w:tcBorders>
              <w:top w:val="nil"/>
              <w:left w:val="nil"/>
              <w:bottom w:val="single" w:sz="4" w:space="0" w:color="auto"/>
              <w:right w:val="single" w:sz="4" w:space="0" w:color="auto"/>
            </w:tcBorders>
            <w:shd w:val="clear" w:color="auto" w:fill="auto"/>
            <w:noWrap/>
            <w:vAlign w:val="center"/>
            <w:hideMark/>
          </w:tcPr>
          <w:p w:rsidR="002074F3" w:rsidRPr="008858BF" w:rsidRDefault="002074F3" w:rsidP="002074F3">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98.95</w:t>
            </w:r>
          </w:p>
        </w:tc>
      </w:tr>
    </w:tbl>
    <w:p w:rsidR="002074F3" w:rsidRPr="008858BF" w:rsidRDefault="002074F3" w:rsidP="00F4360B">
      <w:pPr>
        <w:spacing w:after="0" w:line="240" w:lineRule="auto"/>
        <w:jc w:val="both"/>
        <w:rPr>
          <w:rFonts w:ascii="Arial" w:eastAsia="Times New Roman" w:hAnsi="Arial" w:cs="Arial"/>
          <w:bCs/>
          <w:sz w:val="24"/>
          <w:szCs w:val="24"/>
          <w:lang w:val="en-GB" w:bidi="hi-IN"/>
        </w:rPr>
      </w:pPr>
    </w:p>
    <w:p w:rsidR="00AB2176" w:rsidRPr="008858BF" w:rsidRDefault="00AB2176" w:rsidP="00F4360B">
      <w:pPr>
        <w:spacing w:after="0" w:line="240" w:lineRule="auto"/>
        <w:jc w:val="both"/>
        <w:rPr>
          <w:rFonts w:ascii="Arial" w:eastAsia="Times New Roman" w:hAnsi="Arial" w:cs="Arial"/>
          <w:b/>
          <w:sz w:val="24"/>
          <w:szCs w:val="24"/>
          <w:lang w:val="en-GB" w:bidi="hi-IN"/>
        </w:rPr>
      </w:pPr>
      <w:r w:rsidRPr="008858BF">
        <w:rPr>
          <w:rFonts w:ascii="Arial" w:eastAsia="Times New Roman" w:hAnsi="Arial" w:cs="Arial"/>
          <w:b/>
          <w:sz w:val="24"/>
          <w:szCs w:val="24"/>
          <w:lang w:val="en-GB" w:bidi="hi-IN"/>
        </w:rPr>
        <w:t>Action Point: The member banks are requested to work in a mission mode to enrol eligible PMJDY A/c for PMJJBY.</w:t>
      </w:r>
    </w:p>
    <w:p w:rsidR="00AB2176" w:rsidRPr="008858BF" w:rsidRDefault="00AB2176" w:rsidP="00F4360B">
      <w:pPr>
        <w:spacing w:after="0" w:line="240" w:lineRule="auto"/>
        <w:jc w:val="both"/>
        <w:rPr>
          <w:rFonts w:ascii="Arial" w:eastAsia="Times New Roman" w:hAnsi="Arial" w:cs="Arial"/>
          <w:bCs/>
          <w:sz w:val="24"/>
          <w:szCs w:val="24"/>
          <w:lang w:val="en-GB" w:bidi="hi-IN"/>
        </w:rPr>
      </w:pPr>
    </w:p>
    <w:p w:rsidR="001C09A8" w:rsidRPr="008858BF" w:rsidRDefault="001C09A8" w:rsidP="00F4360B">
      <w:pPr>
        <w:spacing w:after="0" w:line="240" w:lineRule="auto"/>
        <w:jc w:val="both"/>
        <w:rPr>
          <w:rFonts w:ascii="Arial" w:eastAsia="Times New Roman" w:hAnsi="Arial" w:cs="Arial"/>
          <w:b/>
          <w:bCs/>
          <w:sz w:val="24"/>
          <w:szCs w:val="24"/>
          <w:u w:val="single"/>
          <w:lang w:bidi="hi-IN"/>
        </w:rPr>
      </w:pPr>
      <w:r w:rsidRPr="008858BF">
        <w:rPr>
          <w:rFonts w:ascii="Arial" w:eastAsia="Times New Roman" w:hAnsi="Arial" w:cs="Arial"/>
          <w:b/>
          <w:bCs/>
          <w:sz w:val="24"/>
          <w:szCs w:val="24"/>
          <w:u w:val="single"/>
          <w:lang w:bidi="hi-IN"/>
        </w:rPr>
        <w:t>Eligible PMJDY A/C Holders for PMSBY</w:t>
      </w:r>
    </w:p>
    <w:p w:rsidR="001C09A8" w:rsidRPr="008858BF" w:rsidRDefault="001C09A8" w:rsidP="00F4360B">
      <w:pPr>
        <w:spacing w:after="0" w:line="240" w:lineRule="auto"/>
        <w:jc w:val="both"/>
        <w:rPr>
          <w:rFonts w:ascii="Arial" w:eastAsia="Times New Roman" w:hAnsi="Arial" w:cs="Arial"/>
          <w:bCs/>
          <w:sz w:val="28"/>
          <w:szCs w:val="28"/>
          <w:u w:val="single"/>
          <w:lang w:val="en-GB" w:bidi="hi-IN"/>
        </w:rPr>
      </w:pPr>
    </w:p>
    <w:tbl>
      <w:tblPr>
        <w:tblW w:w="8587" w:type="dxa"/>
        <w:tblInd w:w="-5" w:type="dxa"/>
        <w:tblLook w:val="04A0" w:firstRow="1" w:lastRow="0" w:firstColumn="1" w:lastColumn="0" w:noHBand="0" w:noVBand="1"/>
      </w:tblPr>
      <w:tblGrid>
        <w:gridCol w:w="960"/>
        <w:gridCol w:w="3000"/>
        <w:gridCol w:w="1350"/>
        <w:gridCol w:w="1017"/>
        <w:gridCol w:w="1380"/>
        <w:gridCol w:w="1095"/>
      </w:tblGrid>
      <w:tr w:rsidR="008858BF" w:rsidRPr="008858BF" w:rsidTr="00AB2176">
        <w:trPr>
          <w:trHeight w:val="158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rPr>
                <w:rFonts w:ascii="Arial" w:eastAsia="Times New Roman" w:hAnsi="Arial" w:cs="Arial"/>
                <w:sz w:val="20"/>
                <w:szCs w:val="20"/>
                <w:lang w:bidi="hi-IN"/>
              </w:rPr>
            </w:pPr>
            <w:proofErr w:type="spellStart"/>
            <w:r w:rsidRPr="008858BF">
              <w:rPr>
                <w:rFonts w:ascii="Arial" w:eastAsia="Times New Roman" w:hAnsi="Arial" w:cs="Arial"/>
                <w:sz w:val="20"/>
                <w:szCs w:val="20"/>
                <w:lang w:bidi="hi-IN"/>
              </w:rPr>
              <w:t>S.No</w:t>
            </w:r>
            <w:proofErr w:type="spellEnd"/>
            <w:r w:rsidRPr="008858BF">
              <w:rPr>
                <w:rFonts w:ascii="Arial" w:eastAsia="Times New Roman" w:hAnsi="Arial" w:cs="Arial"/>
                <w:sz w:val="20"/>
                <w:szCs w:val="20"/>
                <w:lang w:bidi="hi-IN"/>
              </w:rPr>
              <w:t>.</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AB2176" w:rsidRPr="008858BF" w:rsidRDefault="00AB2176" w:rsidP="00AB2176">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Bank Name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AB2176" w:rsidRPr="008858BF" w:rsidRDefault="00AB2176" w:rsidP="00AB2176">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PMSBY - Number of Eligible PMJDY A/C Holders for PMSBY</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AB2176" w:rsidRPr="008858BF" w:rsidRDefault="00AB2176" w:rsidP="00AB2176">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PMSBY - Enrolled till 30-09-2021</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AB2176" w:rsidRPr="008858BF" w:rsidRDefault="00AB2176" w:rsidP="00AB2176">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PMSBY-Total Enrolment during  01-10-2021 to till 16.06.23</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AB2176" w:rsidRPr="008858BF" w:rsidRDefault="00AB2176" w:rsidP="00AB2176">
            <w:pPr>
              <w:spacing w:after="0" w:line="240" w:lineRule="auto"/>
              <w:jc w:val="center"/>
              <w:rPr>
                <w:rFonts w:ascii="Arial" w:eastAsia="Times New Roman" w:hAnsi="Arial" w:cs="Arial"/>
                <w:b/>
                <w:bCs/>
                <w:sz w:val="20"/>
                <w:szCs w:val="20"/>
                <w:lang w:bidi="hi-IN"/>
              </w:rPr>
            </w:pPr>
            <w:r w:rsidRPr="008858BF">
              <w:rPr>
                <w:rFonts w:ascii="Arial" w:eastAsia="Times New Roman" w:hAnsi="Arial" w:cs="Arial"/>
                <w:b/>
                <w:bCs/>
                <w:sz w:val="20"/>
                <w:szCs w:val="20"/>
                <w:lang w:bidi="hi-IN"/>
              </w:rPr>
              <w:t>% of enrolled PMSBY to eligible accounts</w:t>
            </w:r>
          </w:p>
        </w:tc>
      </w:tr>
      <w:tr w:rsidR="008858BF" w:rsidRPr="008858BF" w:rsidTr="00AB2176">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w:t>
            </w:r>
          </w:p>
        </w:tc>
        <w:tc>
          <w:tcPr>
            <w:tcW w:w="300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Central Bank of India</w:t>
            </w:r>
          </w:p>
        </w:tc>
        <w:tc>
          <w:tcPr>
            <w:tcW w:w="135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39772</w:t>
            </w:r>
          </w:p>
        </w:tc>
        <w:tc>
          <w:tcPr>
            <w:tcW w:w="802"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4603</w:t>
            </w:r>
          </w:p>
        </w:tc>
        <w:tc>
          <w:tcPr>
            <w:tcW w:w="138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150</w:t>
            </w:r>
          </w:p>
        </w:tc>
        <w:tc>
          <w:tcPr>
            <w:tcW w:w="1095"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0.38</w:t>
            </w:r>
          </w:p>
        </w:tc>
      </w:tr>
      <w:tr w:rsidR="008858BF" w:rsidRPr="008858BF" w:rsidTr="00AB2176">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w:t>
            </w:r>
          </w:p>
        </w:tc>
        <w:tc>
          <w:tcPr>
            <w:tcW w:w="300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Jammu &amp; Kashmir Bank Ltd</w:t>
            </w:r>
          </w:p>
        </w:tc>
        <w:tc>
          <w:tcPr>
            <w:tcW w:w="135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3480</w:t>
            </w:r>
          </w:p>
        </w:tc>
        <w:tc>
          <w:tcPr>
            <w:tcW w:w="802"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978</w:t>
            </w:r>
          </w:p>
        </w:tc>
        <w:tc>
          <w:tcPr>
            <w:tcW w:w="138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61</w:t>
            </w:r>
          </w:p>
        </w:tc>
        <w:tc>
          <w:tcPr>
            <w:tcW w:w="1095"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1.75</w:t>
            </w:r>
          </w:p>
        </w:tc>
      </w:tr>
      <w:tr w:rsidR="008858BF" w:rsidRPr="008858BF" w:rsidTr="00AB2176">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w:t>
            </w:r>
          </w:p>
        </w:tc>
        <w:tc>
          <w:tcPr>
            <w:tcW w:w="300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Indian Overseas Bank</w:t>
            </w:r>
          </w:p>
        </w:tc>
        <w:tc>
          <w:tcPr>
            <w:tcW w:w="135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28300</w:t>
            </w:r>
          </w:p>
        </w:tc>
        <w:tc>
          <w:tcPr>
            <w:tcW w:w="802"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12529</w:t>
            </w:r>
          </w:p>
        </w:tc>
        <w:tc>
          <w:tcPr>
            <w:tcW w:w="138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1115</w:t>
            </w:r>
          </w:p>
        </w:tc>
        <w:tc>
          <w:tcPr>
            <w:tcW w:w="1095"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3.94</w:t>
            </w:r>
          </w:p>
        </w:tc>
      </w:tr>
      <w:tr w:rsidR="008858BF" w:rsidRPr="008858BF" w:rsidTr="00AB2176">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w:t>
            </w:r>
          </w:p>
        </w:tc>
        <w:tc>
          <w:tcPr>
            <w:tcW w:w="300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Punjab &amp; Sind Bank</w:t>
            </w:r>
          </w:p>
        </w:tc>
        <w:tc>
          <w:tcPr>
            <w:tcW w:w="135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58482</w:t>
            </w:r>
          </w:p>
        </w:tc>
        <w:tc>
          <w:tcPr>
            <w:tcW w:w="802"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55119</w:t>
            </w:r>
          </w:p>
        </w:tc>
        <w:tc>
          <w:tcPr>
            <w:tcW w:w="138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2810</w:t>
            </w:r>
          </w:p>
        </w:tc>
        <w:tc>
          <w:tcPr>
            <w:tcW w:w="1095"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4.80</w:t>
            </w:r>
          </w:p>
        </w:tc>
      </w:tr>
      <w:tr w:rsidR="008858BF" w:rsidRPr="008858BF" w:rsidTr="00AB2176">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w:t>
            </w:r>
          </w:p>
        </w:tc>
        <w:tc>
          <w:tcPr>
            <w:tcW w:w="300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Punjab National Bank</w:t>
            </w:r>
          </w:p>
        </w:tc>
        <w:tc>
          <w:tcPr>
            <w:tcW w:w="135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228888</w:t>
            </w:r>
          </w:p>
        </w:tc>
        <w:tc>
          <w:tcPr>
            <w:tcW w:w="802"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43808</w:t>
            </w:r>
          </w:p>
        </w:tc>
        <w:tc>
          <w:tcPr>
            <w:tcW w:w="138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12092</w:t>
            </w:r>
          </w:p>
        </w:tc>
        <w:tc>
          <w:tcPr>
            <w:tcW w:w="1095"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5.28</w:t>
            </w:r>
          </w:p>
        </w:tc>
      </w:tr>
      <w:tr w:rsidR="008858BF" w:rsidRPr="008858BF" w:rsidTr="00AB2176">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6</w:t>
            </w:r>
          </w:p>
        </w:tc>
        <w:tc>
          <w:tcPr>
            <w:tcW w:w="300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Indian Bank</w:t>
            </w:r>
          </w:p>
        </w:tc>
        <w:tc>
          <w:tcPr>
            <w:tcW w:w="135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102546</w:t>
            </w:r>
          </w:p>
        </w:tc>
        <w:tc>
          <w:tcPr>
            <w:tcW w:w="802"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80614</w:t>
            </w:r>
          </w:p>
        </w:tc>
        <w:tc>
          <w:tcPr>
            <w:tcW w:w="138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10857</w:t>
            </w:r>
          </w:p>
        </w:tc>
        <w:tc>
          <w:tcPr>
            <w:tcW w:w="1095"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10.59</w:t>
            </w:r>
          </w:p>
        </w:tc>
      </w:tr>
      <w:tr w:rsidR="008858BF" w:rsidRPr="008858BF" w:rsidTr="00AB2176">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7</w:t>
            </w:r>
          </w:p>
        </w:tc>
        <w:tc>
          <w:tcPr>
            <w:tcW w:w="300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Canara Bank</w:t>
            </w:r>
          </w:p>
        </w:tc>
        <w:tc>
          <w:tcPr>
            <w:tcW w:w="135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161160</w:t>
            </w:r>
          </w:p>
        </w:tc>
        <w:tc>
          <w:tcPr>
            <w:tcW w:w="802"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75802</w:t>
            </w:r>
          </w:p>
        </w:tc>
        <w:tc>
          <w:tcPr>
            <w:tcW w:w="138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21196</w:t>
            </w:r>
          </w:p>
        </w:tc>
        <w:tc>
          <w:tcPr>
            <w:tcW w:w="1095"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13.15</w:t>
            </w:r>
          </w:p>
        </w:tc>
      </w:tr>
      <w:tr w:rsidR="008858BF" w:rsidRPr="008858BF" w:rsidTr="00AB2176">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8</w:t>
            </w:r>
          </w:p>
        </w:tc>
        <w:tc>
          <w:tcPr>
            <w:tcW w:w="300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Bank of India</w:t>
            </w:r>
          </w:p>
        </w:tc>
        <w:tc>
          <w:tcPr>
            <w:tcW w:w="135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139296</w:t>
            </w:r>
          </w:p>
        </w:tc>
        <w:tc>
          <w:tcPr>
            <w:tcW w:w="802"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45737</w:t>
            </w:r>
          </w:p>
        </w:tc>
        <w:tc>
          <w:tcPr>
            <w:tcW w:w="138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32096</w:t>
            </w:r>
          </w:p>
        </w:tc>
        <w:tc>
          <w:tcPr>
            <w:tcW w:w="1095"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23.04</w:t>
            </w:r>
          </w:p>
        </w:tc>
      </w:tr>
      <w:tr w:rsidR="008858BF" w:rsidRPr="008858BF" w:rsidTr="00AB2176">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9</w:t>
            </w:r>
          </w:p>
        </w:tc>
        <w:tc>
          <w:tcPr>
            <w:tcW w:w="300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Bank of Baroda</w:t>
            </w:r>
          </w:p>
        </w:tc>
        <w:tc>
          <w:tcPr>
            <w:tcW w:w="135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194181</w:t>
            </w:r>
          </w:p>
        </w:tc>
        <w:tc>
          <w:tcPr>
            <w:tcW w:w="802"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39145</w:t>
            </w:r>
          </w:p>
        </w:tc>
        <w:tc>
          <w:tcPr>
            <w:tcW w:w="138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91231</w:t>
            </w:r>
          </w:p>
        </w:tc>
        <w:tc>
          <w:tcPr>
            <w:tcW w:w="1095"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46.98</w:t>
            </w:r>
          </w:p>
        </w:tc>
      </w:tr>
      <w:tr w:rsidR="008858BF" w:rsidRPr="008858BF" w:rsidTr="00AB2176">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10</w:t>
            </w:r>
          </w:p>
        </w:tc>
        <w:tc>
          <w:tcPr>
            <w:tcW w:w="300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State Bank of India</w:t>
            </w:r>
          </w:p>
        </w:tc>
        <w:tc>
          <w:tcPr>
            <w:tcW w:w="135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278495</w:t>
            </w:r>
          </w:p>
        </w:tc>
        <w:tc>
          <w:tcPr>
            <w:tcW w:w="802"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45393</w:t>
            </w:r>
          </w:p>
        </w:tc>
        <w:tc>
          <w:tcPr>
            <w:tcW w:w="138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163243</w:t>
            </w:r>
          </w:p>
        </w:tc>
        <w:tc>
          <w:tcPr>
            <w:tcW w:w="1095"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58.62</w:t>
            </w:r>
          </w:p>
        </w:tc>
      </w:tr>
      <w:tr w:rsidR="008858BF" w:rsidRPr="008858BF" w:rsidTr="00AB2176">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11</w:t>
            </w:r>
          </w:p>
        </w:tc>
        <w:tc>
          <w:tcPr>
            <w:tcW w:w="300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Bank of Maharashtra</w:t>
            </w:r>
          </w:p>
        </w:tc>
        <w:tc>
          <w:tcPr>
            <w:tcW w:w="135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10746</w:t>
            </w:r>
          </w:p>
        </w:tc>
        <w:tc>
          <w:tcPr>
            <w:tcW w:w="802"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3809</w:t>
            </w:r>
          </w:p>
        </w:tc>
        <w:tc>
          <w:tcPr>
            <w:tcW w:w="138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6937</w:t>
            </w:r>
          </w:p>
        </w:tc>
        <w:tc>
          <w:tcPr>
            <w:tcW w:w="1095"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64.55</w:t>
            </w:r>
          </w:p>
        </w:tc>
      </w:tr>
      <w:tr w:rsidR="008858BF" w:rsidRPr="008858BF" w:rsidTr="00AB2176">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12</w:t>
            </w:r>
          </w:p>
        </w:tc>
        <w:tc>
          <w:tcPr>
            <w:tcW w:w="300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Union Bank of India</w:t>
            </w:r>
          </w:p>
        </w:tc>
        <w:tc>
          <w:tcPr>
            <w:tcW w:w="135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65272</w:t>
            </w:r>
          </w:p>
        </w:tc>
        <w:tc>
          <w:tcPr>
            <w:tcW w:w="802"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4081</w:t>
            </w:r>
          </w:p>
        </w:tc>
        <w:tc>
          <w:tcPr>
            <w:tcW w:w="138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45901</w:t>
            </w:r>
          </w:p>
        </w:tc>
        <w:tc>
          <w:tcPr>
            <w:tcW w:w="1095"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70.32</w:t>
            </w:r>
          </w:p>
        </w:tc>
      </w:tr>
      <w:tr w:rsidR="008858BF" w:rsidRPr="008858BF" w:rsidTr="00AB2176">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13</w:t>
            </w:r>
          </w:p>
        </w:tc>
        <w:tc>
          <w:tcPr>
            <w:tcW w:w="300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rPr>
                <w:rFonts w:ascii="Arial" w:eastAsia="Times New Roman" w:hAnsi="Arial" w:cs="Arial"/>
                <w:sz w:val="20"/>
                <w:szCs w:val="20"/>
                <w:lang w:bidi="hi-IN"/>
              </w:rPr>
            </w:pPr>
            <w:r w:rsidRPr="008858BF">
              <w:rPr>
                <w:rFonts w:ascii="Arial" w:eastAsia="Times New Roman" w:hAnsi="Arial" w:cs="Arial"/>
                <w:sz w:val="20"/>
                <w:szCs w:val="20"/>
                <w:lang w:bidi="hi-IN"/>
              </w:rPr>
              <w:t>UCO Bank</w:t>
            </w:r>
          </w:p>
        </w:tc>
        <w:tc>
          <w:tcPr>
            <w:tcW w:w="135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210</w:t>
            </w:r>
          </w:p>
        </w:tc>
        <w:tc>
          <w:tcPr>
            <w:tcW w:w="802"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12</w:t>
            </w:r>
          </w:p>
        </w:tc>
        <w:tc>
          <w:tcPr>
            <w:tcW w:w="1380"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198</w:t>
            </w:r>
          </w:p>
        </w:tc>
        <w:tc>
          <w:tcPr>
            <w:tcW w:w="1095" w:type="dxa"/>
            <w:tcBorders>
              <w:top w:val="nil"/>
              <w:left w:val="nil"/>
              <w:bottom w:val="single" w:sz="4" w:space="0" w:color="auto"/>
              <w:right w:val="single" w:sz="4" w:space="0" w:color="auto"/>
            </w:tcBorders>
            <w:shd w:val="clear" w:color="auto" w:fill="auto"/>
            <w:noWrap/>
            <w:vAlign w:val="bottom"/>
            <w:hideMark/>
          </w:tcPr>
          <w:p w:rsidR="00AB2176" w:rsidRPr="008858BF" w:rsidRDefault="00AB2176" w:rsidP="00AB2176">
            <w:pPr>
              <w:spacing w:after="0" w:line="240" w:lineRule="auto"/>
              <w:jc w:val="right"/>
              <w:rPr>
                <w:rFonts w:ascii="Arial" w:eastAsia="Times New Roman" w:hAnsi="Arial" w:cs="Arial"/>
                <w:sz w:val="20"/>
                <w:szCs w:val="20"/>
                <w:lang w:bidi="hi-IN"/>
              </w:rPr>
            </w:pPr>
            <w:r w:rsidRPr="008858BF">
              <w:rPr>
                <w:rFonts w:ascii="Arial" w:eastAsia="Times New Roman" w:hAnsi="Arial" w:cs="Arial"/>
                <w:sz w:val="20"/>
                <w:szCs w:val="20"/>
                <w:lang w:bidi="hi-IN"/>
              </w:rPr>
              <w:t>94.29</w:t>
            </w:r>
          </w:p>
        </w:tc>
      </w:tr>
    </w:tbl>
    <w:p w:rsidR="00AB2176" w:rsidRPr="008858BF" w:rsidRDefault="00AB2176" w:rsidP="00F4360B">
      <w:pPr>
        <w:spacing w:after="0" w:line="240" w:lineRule="auto"/>
        <w:jc w:val="both"/>
        <w:rPr>
          <w:rFonts w:ascii="Arial" w:eastAsia="Times New Roman" w:hAnsi="Arial" w:cs="Arial"/>
          <w:bCs/>
          <w:sz w:val="24"/>
          <w:szCs w:val="24"/>
          <w:lang w:val="en-GB" w:bidi="hi-IN"/>
        </w:rPr>
      </w:pPr>
    </w:p>
    <w:p w:rsidR="00AB2176" w:rsidRPr="008858BF" w:rsidRDefault="00AB2176" w:rsidP="00AB2176">
      <w:pPr>
        <w:spacing w:after="0" w:line="240" w:lineRule="auto"/>
        <w:jc w:val="both"/>
        <w:rPr>
          <w:rFonts w:ascii="Arial" w:eastAsia="Times New Roman" w:hAnsi="Arial" w:cs="Arial"/>
          <w:bCs/>
          <w:sz w:val="24"/>
          <w:szCs w:val="24"/>
          <w:lang w:val="en-GB" w:bidi="hi-IN"/>
        </w:rPr>
      </w:pPr>
      <w:r w:rsidRPr="008858BF">
        <w:rPr>
          <w:rFonts w:ascii="Arial" w:eastAsia="Times New Roman" w:hAnsi="Arial" w:cs="Arial"/>
          <w:bCs/>
          <w:sz w:val="24"/>
          <w:szCs w:val="24"/>
          <w:lang w:val="en-GB" w:bidi="hi-IN"/>
        </w:rPr>
        <w:lastRenderedPageBreak/>
        <w:t>Action Point: The member banks are requested to work in a mission mode to enrol eligible PMJDY A/c for PMSBY.</w:t>
      </w:r>
    </w:p>
    <w:p w:rsidR="00AB2176" w:rsidRPr="008858BF" w:rsidRDefault="00AB2176" w:rsidP="00F4360B">
      <w:pPr>
        <w:spacing w:after="0" w:line="240" w:lineRule="auto"/>
        <w:jc w:val="both"/>
        <w:rPr>
          <w:rFonts w:ascii="Arial" w:eastAsia="Times New Roman" w:hAnsi="Arial" w:cs="Arial"/>
          <w:bCs/>
          <w:sz w:val="24"/>
          <w:szCs w:val="24"/>
          <w:lang w:val="en-GB" w:bidi="hi-IN"/>
        </w:rPr>
      </w:pPr>
    </w:p>
    <w:p w:rsidR="00F4360B" w:rsidRPr="008858BF" w:rsidRDefault="00F74D9E" w:rsidP="00F4360B">
      <w:pPr>
        <w:spacing w:after="0" w:line="240" w:lineRule="auto"/>
        <w:jc w:val="both"/>
        <w:rPr>
          <w:rFonts w:ascii="Arial" w:eastAsia="Times New Roman" w:hAnsi="Arial" w:cs="Arial"/>
          <w:b/>
          <w:sz w:val="24"/>
          <w:szCs w:val="24"/>
          <w:lang w:val="en-GB" w:bidi="hi-IN"/>
        </w:rPr>
      </w:pPr>
      <w:r w:rsidRPr="008858BF">
        <w:rPr>
          <w:rFonts w:ascii="Arial" w:eastAsia="Times New Roman" w:hAnsi="Arial" w:cs="Arial"/>
          <w:b/>
          <w:sz w:val="24"/>
          <w:szCs w:val="24"/>
          <w:lang w:val="en-GB" w:bidi="hi-IN"/>
        </w:rPr>
        <w:t xml:space="preserve"> </w:t>
      </w:r>
      <w:r w:rsidR="00F4360B" w:rsidRPr="008858BF">
        <w:rPr>
          <w:rFonts w:ascii="Arial" w:eastAsia="Times New Roman" w:hAnsi="Arial" w:cs="Arial"/>
          <w:b/>
          <w:sz w:val="24"/>
          <w:szCs w:val="24"/>
          <w:lang w:val="en-GB" w:bidi="hi-IN"/>
        </w:rPr>
        <w:t>(1</w:t>
      </w:r>
      <w:r w:rsidR="007B697C" w:rsidRPr="008858BF">
        <w:rPr>
          <w:rFonts w:ascii="Arial" w:eastAsia="Times New Roman" w:hAnsi="Arial" w:cs="Arial"/>
          <w:b/>
          <w:sz w:val="24"/>
          <w:szCs w:val="24"/>
          <w:lang w:val="en-GB" w:bidi="hi-IN"/>
        </w:rPr>
        <w:t>3</w:t>
      </w:r>
      <w:r w:rsidR="00F4360B" w:rsidRPr="008858BF">
        <w:rPr>
          <w:rFonts w:ascii="Arial" w:eastAsia="Times New Roman" w:hAnsi="Arial" w:cs="Arial"/>
          <w:b/>
          <w:sz w:val="24"/>
          <w:szCs w:val="24"/>
          <w:lang w:val="en-GB" w:bidi="hi-IN"/>
        </w:rPr>
        <w:t>) Animal Husbandry &amp; Fishery</w:t>
      </w:r>
    </w:p>
    <w:p w:rsidR="00A12F81" w:rsidRPr="008858BF" w:rsidRDefault="00A12F81" w:rsidP="00F4360B">
      <w:pPr>
        <w:spacing w:after="0" w:line="240" w:lineRule="auto"/>
        <w:jc w:val="both"/>
        <w:rPr>
          <w:rFonts w:ascii="Arial" w:hAnsi="Arial" w:cs="Arial"/>
          <w:sz w:val="24"/>
          <w:szCs w:val="24"/>
        </w:rPr>
      </w:pPr>
    </w:p>
    <w:p w:rsidR="00F4360B" w:rsidRPr="008858BF" w:rsidRDefault="00F4360B" w:rsidP="00F4360B">
      <w:pPr>
        <w:spacing w:after="0" w:line="240" w:lineRule="auto"/>
        <w:jc w:val="both"/>
        <w:rPr>
          <w:rFonts w:ascii="Arial" w:hAnsi="Arial" w:cs="Arial"/>
          <w:sz w:val="24"/>
          <w:szCs w:val="24"/>
        </w:rPr>
      </w:pPr>
      <w:r w:rsidRPr="008858BF">
        <w:rPr>
          <w:rFonts w:ascii="Arial" w:hAnsi="Arial" w:cs="Arial"/>
          <w:sz w:val="24"/>
          <w:szCs w:val="24"/>
        </w:rPr>
        <w:t>District level Special KCC campaign for Animal Husbandry and Fisheries Farmers</w:t>
      </w:r>
    </w:p>
    <w:p w:rsidR="00FF21D9" w:rsidRPr="008858BF" w:rsidRDefault="00FF21D9" w:rsidP="00F4360B">
      <w:pPr>
        <w:spacing w:after="0" w:line="240" w:lineRule="auto"/>
        <w:jc w:val="both"/>
        <w:rPr>
          <w:rFonts w:ascii="Arial" w:hAnsi="Arial" w:cs="Arial"/>
          <w:sz w:val="24"/>
          <w:szCs w:val="24"/>
        </w:rPr>
      </w:pPr>
    </w:p>
    <w:p w:rsidR="00FF21D9" w:rsidRPr="008858BF" w:rsidRDefault="00FF21D9" w:rsidP="00F4360B">
      <w:pPr>
        <w:spacing w:after="0" w:line="240" w:lineRule="auto"/>
        <w:jc w:val="both"/>
        <w:rPr>
          <w:rFonts w:ascii="Arial" w:eastAsia="Times New Roman" w:hAnsi="Arial" w:cs="Arial"/>
          <w:sz w:val="24"/>
          <w:szCs w:val="24"/>
          <w:lang w:val="en-GB" w:bidi="hi-IN"/>
        </w:rPr>
      </w:pPr>
      <w:r w:rsidRPr="008858BF">
        <w:rPr>
          <w:rFonts w:ascii="Arial" w:hAnsi="Arial" w:cs="Arial"/>
          <w:sz w:val="24"/>
          <w:szCs w:val="24"/>
        </w:rPr>
        <w:t xml:space="preserve">The Secretary-Fisheries on 22.06.2023 chaired a VC with SLBCs of major states. It was requested by Secretary-Fisheries to </w:t>
      </w:r>
      <w:r w:rsidR="000943A4" w:rsidRPr="008858BF">
        <w:rPr>
          <w:rFonts w:ascii="Arial" w:hAnsi="Arial" w:cs="Arial"/>
          <w:sz w:val="24"/>
          <w:szCs w:val="24"/>
        </w:rPr>
        <w:t xml:space="preserve">increase the number of </w:t>
      </w:r>
      <w:r w:rsidR="00B46679" w:rsidRPr="008858BF">
        <w:rPr>
          <w:rFonts w:ascii="Arial" w:hAnsi="Arial" w:cs="Arial"/>
          <w:sz w:val="24"/>
          <w:szCs w:val="24"/>
        </w:rPr>
        <w:t xml:space="preserve">applications and approve the pending KCC applications under Fisheries and Animal </w:t>
      </w:r>
      <w:r w:rsidR="00157A0D" w:rsidRPr="008858BF">
        <w:rPr>
          <w:rFonts w:ascii="Arial" w:hAnsi="Arial" w:cs="Arial"/>
          <w:sz w:val="24"/>
          <w:szCs w:val="24"/>
        </w:rPr>
        <w:t>Husbandry</w:t>
      </w:r>
      <w:r w:rsidR="00B46679" w:rsidRPr="008858BF">
        <w:rPr>
          <w:rFonts w:ascii="Arial" w:hAnsi="Arial" w:cs="Arial"/>
          <w:sz w:val="24"/>
          <w:szCs w:val="24"/>
        </w:rPr>
        <w:t xml:space="preserve">. </w:t>
      </w:r>
    </w:p>
    <w:p w:rsidR="00F4360B" w:rsidRPr="008858BF" w:rsidRDefault="00F4360B" w:rsidP="00F4360B">
      <w:pPr>
        <w:spacing w:after="0" w:line="240" w:lineRule="auto"/>
        <w:jc w:val="both"/>
        <w:rPr>
          <w:rFonts w:ascii="Arial" w:eastAsia="Times New Roman" w:hAnsi="Arial" w:cs="Arial"/>
          <w:sz w:val="24"/>
          <w:szCs w:val="24"/>
          <w:lang w:val="en-GB" w:bidi="hi-IN"/>
        </w:rPr>
      </w:pPr>
    </w:p>
    <w:p w:rsidR="00F4360B" w:rsidRPr="008858BF" w:rsidRDefault="00F4360B" w:rsidP="00F4360B">
      <w:pPr>
        <w:spacing w:before="120" w:after="120"/>
        <w:jc w:val="both"/>
        <w:rPr>
          <w:rFonts w:ascii="Arial" w:eastAsia="Times New Roman" w:hAnsi="Arial" w:cs="Arial"/>
          <w:b/>
          <w:bCs/>
          <w:sz w:val="24"/>
          <w:szCs w:val="24"/>
        </w:rPr>
      </w:pPr>
      <w:r w:rsidRPr="008858BF">
        <w:rPr>
          <w:rFonts w:ascii="Arial" w:eastAsia="Times New Roman" w:hAnsi="Arial" w:cs="Arial"/>
          <w:b/>
          <w:bCs/>
          <w:sz w:val="24"/>
          <w:szCs w:val="24"/>
        </w:rPr>
        <w:t xml:space="preserve">Action Point: The LDMs are requested to conduct </w:t>
      </w:r>
      <w:r w:rsidRPr="008858BF">
        <w:rPr>
          <w:rFonts w:ascii="Arial" w:hAnsi="Arial" w:cs="Arial"/>
          <w:b/>
          <w:bCs/>
          <w:sz w:val="24"/>
          <w:szCs w:val="24"/>
        </w:rPr>
        <w:t xml:space="preserve">District-level KCC Camp in their respective District and member banks are requested to participate in these Camps. </w:t>
      </w:r>
      <w:r w:rsidR="00F92FE0" w:rsidRPr="008858BF">
        <w:rPr>
          <w:rFonts w:ascii="Arial" w:hAnsi="Arial" w:cs="Arial"/>
          <w:b/>
          <w:bCs/>
          <w:sz w:val="24"/>
          <w:szCs w:val="24"/>
        </w:rPr>
        <w:t xml:space="preserve">LDMs are also requested to upload the data on every Friday on </w:t>
      </w:r>
      <w:proofErr w:type="spellStart"/>
      <w:r w:rsidR="00F92FE0" w:rsidRPr="008858BF">
        <w:rPr>
          <w:rFonts w:ascii="Arial" w:hAnsi="Arial" w:cs="Arial"/>
          <w:b/>
          <w:bCs/>
          <w:sz w:val="24"/>
          <w:szCs w:val="24"/>
        </w:rPr>
        <w:t>Jansurksha</w:t>
      </w:r>
      <w:proofErr w:type="spellEnd"/>
      <w:r w:rsidR="00F92FE0" w:rsidRPr="008858BF">
        <w:rPr>
          <w:rFonts w:ascii="Arial" w:hAnsi="Arial" w:cs="Arial"/>
          <w:b/>
          <w:bCs/>
          <w:sz w:val="24"/>
          <w:szCs w:val="24"/>
        </w:rPr>
        <w:t xml:space="preserve"> Portal. </w:t>
      </w:r>
    </w:p>
    <w:p w:rsidR="00F4360B" w:rsidRPr="008858BF" w:rsidRDefault="00F4360B" w:rsidP="00F4360B">
      <w:pPr>
        <w:spacing w:after="0" w:line="240" w:lineRule="auto"/>
        <w:jc w:val="both"/>
        <w:rPr>
          <w:rFonts w:ascii="Arial" w:eastAsia="Times New Roman" w:hAnsi="Arial" w:cs="Arial"/>
          <w:sz w:val="24"/>
          <w:szCs w:val="24"/>
          <w:lang w:val="en-GB" w:bidi="hi-IN"/>
        </w:rPr>
      </w:pPr>
    </w:p>
    <w:p w:rsidR="00B35B4C" w:rsidRPr="008858BF" w:rsidRDefault="00B35B4C" w:rsidP="00F4360B">
      <w:pPr>
        <w:spacing w:after="0" w:line="240" w:lineRule="auto"/>
        <w:jc w:val="both"/>
        <w:rPr>
          <w:rFonts w:ascii="Arial" w:eastAsia="Times New Roman" w:hAnsi="Arial" w:cs="Arial"/>
          <w:sz w:val="24"/>
          <w:szCs w:val="24"/>
          <w:lang w:val="en-GB" w:bidi="hi-IN"/>
        </w:rPr>
      </w:pPr>
    </w:p>
    <w:p w:rsidR="00B35B4C" w:rsidRPr="008858BF" w:rsidRDefault="00B35B4C" w:rsidP="00F4360B">
      <w:pPr>
        <w:spacing w:after="0" w:line="240" w:lineRule="auto"/>
        <w:jc w:val="both"/>
        <w:rPr>
          <w:rFonts w:ascii="Arial" w:eastAsia="Times New Roman" w:hAnsi="Arial" w:cs="Arial"/>
          <w:sz w:val="24"/>
          <w:szCs w:val="24"/>
          <w:lang w:val="en-GB" w:bidi="hi-IN"/>
        </w:rPr>
      </w:pPr>
    </w:p>
    <w:p w:rsidR="00B35B4C" w:rsidRPr="008858BF" w:rsidRDefault="00B35B4C" w:rsidP="00F4360B">
      <w:pPr>
        <w:spacing w:after="0" w:line="240" w:lineRule="auto"/>
        <w:jc w:val="both"/>
        <w:rPr>
          <w:rFonts w:ascii="Arial" w:eastAsia="Times New Roman" w:hAnsi="Arial" w:cs="Arial"/>
          <w:sz w:val="24"/>
          <w:szCs w:val="24"/>
          <w:lang w:val="en-GB" w:bidi="hi-IN"/>
        </w:rPr>
      </w:pPr>
    </w:p>
    <w:p w:rsidR="003937F4" w:rsidRPr="008858BF" w:rsidRDefault="007100DC">
      <w:pPr>
        <w:rPr>
          <w:rFonts w:ascii="Arial" w:hAnsi="Arial" w:cs="Arial"/>
          <w:b/>
          <w:sz w:val="24"/>
          <w:szCs w:val="24"/>
        </w:rPr>
      </w:pPr>
      <w:r w:rsidRPr="008858BF">
        <w:rPr>
          <w:rFonts w:ascii="Arial" w:hAnsi="Arial" w:cs="Arial"/>
          <w:b/>
          <w:sz w:val="24"/>
          <w:szCs w:val="24"/>
        </w:rPr>
        <w:t>(14</w:t>
      </w:r>
      <w:r w:rsidR="001521BC" w:rsidRPr="008858BF">
        <w:rPr>
          <w:rFonts w:ascii="Arial" w:hAnsi="Arial" w:cs="Arial"/>
          <w:b/>
          <w:sz w:val="24"/>
          <w:szCs w:val="24"/>
        </w:rPr>
        <w:t>)</w:t>
      </w:r>
      <w:r w:rsidRPr="008858BF">
        <w:rPr>
          <w:rFonts w:ascii="Arial" w:hAnsi="Arial" w:cs="Arial"/>
          <w:b/>
          <w:sz w:val="24"/>
          <w:szCs w:val="24"/>
        </w:rPr>
        <w:t xml:space="preserve"> FLC Camps.</w:t>
      </w:r>
    </w:p>
    <w:p w:rsidR="00006433" w:rsidRPr="008858BF" w:rsidRDefault="00006433" w:rsidP="00006433">
      <w:pPr>
        <w:spacing w:before="120" w:after="120"/>
        <w:jc w:val="both"/>
        <w:rPr>
          <w:rFonts w:ascii="Arial" w:eastAsia="Times New Roman" w:hAnsi="Arial" w:cs="Arial"/>
        </w:rPr>
      </w:pPr>
    </w:p>
    <w:p w:rsidR="00006433" w:rsidRPr="008858BF" w:rsidRDefault="00006433" w:rsidP="00006433">
      <w:pPr>
        <w:pStyle w:val="xmsonormal"/>
        <w:spacing w:before="120" w:after="120"/>
        <w:rPr>
          <w:rFonts w:ascii="Arial" w:hAnsi="Arial" w:cs="Arial"/>
          <w:bCs/>
          <w:sz w:val="22"/>
          <w:szCs w:val="22"/>
        </w:rPr>
      </w:pPr>
      <w:r w:rsidRPr="008858BF">
        <w:rPr>
          <w:rFonts w:ascii="Arial" w:hAnsi="Arial" w:cs="Arial"/>
          <w:bCs/>
          <w:sz w:val="22"/>
          <w:szCs w:val="22"/>
        </w:rPr>
        <w:t xml:space="preserve">The data of Special Camps by FLCs and Target Group Specific Camps as on 31.03.2023 is as under:- </w:t>
      </w:r>
    </w:p>
    <w:tbl>
      <w:tblPr>
        <w:tblW w:w="10274" w:type="dxa"/>
        <w:tblInd w:w="-10" w:type="dxa"/>
        <w:tblLayout w:type="fixed"/>
        <w:tblLook w:val="04A0" w:firstRow="1" w:lastRow="0" w:firstColumn="1" w:lastColumn="0" w:noHBand="0" w:noVBand="1"/>
      </w:tblPr>
      <w:tblGrid>
        <w:gridCol w:w="1260"/>
        <w:gridCol w:w="1435"/>
        <w:gridCol w:w="1535"/>
        <w:gridCol w:w="1140"/>
        <w:gridCol w:w="1266"/>
        <w:gridCol w:w="8"/>
        <w:gridCol w:w="1546"/>
        <w:gridCol w:w="960"/>
        <w:gridCol w:w="1110"/>
        <w:gridCol w:w="14"/>
      </w:tblGrid>
      <w:tr w:rsidR="008858BF" w:rsidRPr="008858BF" w:rsidTr="00047956">
        <w:trPr>
          <w:trHeight w:val="288"/>
        </w:trPr>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06433" w:rsidRPr="008858BF" w:rsidRDefault="00006433" w:rsidP="00047956">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District</w:t>
            </w:r>
          </w:p>
        </w:tc>
        <w:tc>
          <w:tcPr>
            <w:tcW w:w="14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06433" w:rsidRPr="008858BF" w:rsidRDefault="00006433" w:rsidP="00047956">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Name of Sponsoring bank</w:t>
            </w:r>
          </w:p>
        </w:tc>
        <w:tc>
          <w:tcPr>
            <w:tcW w:w="3949" w:type="dxa"/>
            <w:gridSpan w:val="4"/>
            <w:tcBorders>
              <w:top w:val="single" w:sz="8" w:space="0" w:color="auto"/>
              <w:left w:val="nil"/>
              <w:bottom w:val="single" w:sz="8" w:space="0" w:color="auto"/>
              <w:right w:val="single" w:sz="8" w:space="0" w:color="000000"/>
            </w:tcBorders>
            <w:shd w:val="clear" w:color="auto" w:fill="auto"/>
            <w:vAlign w:val="center"/>
            <w:hideMark/>
          </w:tcPr>
          <w:p w:rsidR="00006433" w:rsidRPr="008858BF" w:rsidRDefault="00006433" w:rsidP="00047956">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SPECIAL CAMPS BY FLCs</w:t>
            </w:r>
          </w:p>
        </w:tc>
        <w:tc>
          <w:tcPr>
            <w:tcW w:w="363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06433" w:rsidRPr="008858BF" w:rsidRDefault="00006433" w:rsidP="00047956">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TARGET GROUP SPECIFIC  CAMPS BY FLCs</w:t>
            </w:r>
          </w:p>
        </w:tc>
      </w:tr>
      <w:tr w:rsidR="008858BF" w:rsidRPr="008858BF" w:rsidTr="00047956">
        <w:trPr>
          <w:trHeight w:val="288"/>
        </w:trPr>
        <w:tc>
          <w:tcPr>
            <w:tcW w:w="1260" w:type="dxa"/>
            <w:vMerge/>
            <w:tcBorders>
              <w:top w:val="single" w:sz="8" w:space="0" w:color="auto"/>
              <w:left w:val="single" w:sz="8" w:space="0" w:color="auto"/>
              <w:bottom w:val="single" w:sz="8" w:space="0" w:color="000000"/>
              <w:right w:val="single" w:sz="8" w:space="0" w:color="auto"/>
            </w:tcBorders>
            <w:vAlign w:val="center"/>
            <w:hideMark/>
          </w:tcPr>
          <w:p w:rsidR="00006433" w:rsidRPr="008858BF" w:rsidRDefault="00006433" w:rsidP="00047956">
            <w:pPr>
              <w:spacing w:after="0"/>
              <w:rPr>
                <w:rFonts w:ascii="Arial" w:eastAsia="Times New Roman" w:hAnsi="Arial" w:cs="Arial"/>
                <w:b/>
                <w:bCs/>
                <w:sz w:val="20"/>
                <w:szCs w:val="20"/>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rsidR="00006433" w:rsidRPr="008858BF" w:rsidRDefault="00006433" w:rsidP="00047956">
            <w:pPr>
              <w:spacing w:after="0"/>
              <w:rPr>
                <w:rFonts w:ascii="Arial" w:eastAsia="Times New Roman" w:hAnsi="Arial" w:cs="Arial"/>
                <w:b/>
                <w:bCs/>
                <w:sz w:val="20"/>
                <w:szCs w:val="20"/>
              </w:rPr>
            </w:pPr>
          </w:p>
        </w:tc>
        <w:tc>
          <w:tcPr>
            <w:tcW w:w="3949" w:type="dxa"/>
            <w:gridSpan w:val="4"/>
            <w:tcBorders>
              <w:top w:val="single" w:sz="8" w:space="0" w:color="auto"/>
              <w:left w:val="nil"/>
              <w:bottom w:val="single" w:sz="8" w:space="0" w:color="auto"/>
              <w:right w:val="single" w:sz="8" w:space="0" w:color="000000"/>
            </w:tcBorders>
            <w:shd w:val="clear" w:color="auto" w:fill="auto"/>
            <w:vAlign w:val="center"/>
            <w:hideMark/>
          </w:tcPr>
          <w:p w:rsidR="00006433" w:rsidRPr="008858BF" w:rsidRDefault="00006433" w:rsidP="00047956">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(GOING DIGITAL)</w:t>
            </w:r>
          </w:p>
        </w:tc>
        <w:tc>
          <w:tcPr>
            <w:tcW w:w="3630" w:type="dxa"/>
            <w:gridSpan w:val="4"/>
            <w:vMerge/>
            <w:tcBorders>
              <w:top w:val="single" w:sz="8" w:space="0" w:color="auto"/>
              <w:left w:val="single" w:sz="8" w:space="0" w:color="auto"/>
              <w:bottom w:val="single" w:sz="8" w:space="0" w:color="000000"/>
              <w:right w:val="single" w:sz="8" w:space="0" w:color="000000"/>
            </w:tcBorders>
            <w:vAlign w:val="center"/>
            <w:hideMark/>
          </w:tcPr>
          <w:p w:rsidR="00006433" w:rsidRPr="008858BF" w:rsidRDefault="00006433" w:rsidP="00047956">
            <w:pPr>
              <w:spacing w:after="0"/>
              <w:rPr>
                <w:rFonts w:ascii="Arial" w:eastAsia="Times New Roman" w:hAnsi="Arial" w:cs="Arial"/>
                <w:b/>
                <w:bCs/>
                <w:sz w:val="20"/>
                <w:szCs w:val="20"/>
              </w:rPr>
            </w:pPr>
          </w:p>
        </w:tc>
      </w:tr>
      <w:tr w:rsidR="008858BF" w:rsidRPr="008858BF" w:rsidTr="00047956">
        <w:trPr>
          <w:gridAfter w:val="1"/>
          <w:wAfter w:w="14" w:type="dxa"/>
          <w:trHeight w:val="1596"/>
        </w:trPr>
        <w:tc>
          <w:tcPr>
            <w:tcW w:w="1260" w:type="dxa"/>
            <w:vMerge/>
            <w:tcBorders>
              <w:top w:val="single" w:sz="8" w:space="0" w:color="auto"/>
              <w:left w:val="single" w:sz="8" w:space="0" w:color="auto"/>
              <w:bottom w:val="single" w:sz="8" w:space="0" w:color="000000"/>
              <w:right w:val="single" w:sz="8" w:space="0" w:color="auto"/>
            </w:tcBorders>
            <w:vAlign w:val="center"/>
            <w:hideMark/>
          </w:tcPr>
          <w:p w:rsidR="00006433" w:rsidRPr="008858BF" w:rsidRDefault="00006433" w:rsidP="00047956">
            <w:pPr>
              <w:spacing w:after="0"/>
              <w:rPr>
                <w:rFonts w:ascii="Arial" w:eastAsia="Times New Roman" w:hAnsi="Arial" w:cs="Arial"/>
                <w:b/>
                <w:bCs/>
                <w:sz w:val="20"/>
                <w:szCs w:val="20"/>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rsidR="00006433" w:rsidRPr="008858BF" w:rsidRDefault="00006433" w:rsidP="00047956">
            <w:pPr>
              <w:spacing w:after="0"/>
              <w:rPr>
                <w:rFonts w:ascii="Arial" w:eastAsia="Times New Roman" w:hAnsi="Arial" w:cs="Arial"/>
                <w:b/>
                <w:bCs/>
                <w:sz w:val="20"/>
                <w:szCs w:val="20"/>
              </w:rPr>
            </w:pPr>
          </w:p>
        </w:tc>
        <w:tc>
          <w:tcPr>
            <w:tcW w:w="1535" w:type="dxa"/>
            <w:tcBorders>
              <w:top w:val="nil"/>
              <w:left w:val="nil"/>
              <w:bottom w:val="single" w:sz="8" w:space="0" w:color="auto"/>
              <w:right w:val="single" w:sz="8" w:space="0" w:color="auto"/>
            </w:tcBorders>
            <w:shd w:val="clear" w:color="auto" w:fill="auto"/>
            <w:vAlign w:val="center"/>
            <w:hideMark/>
          </w:tcPr>
          <w:p w:rsidR="00006433" w:rsidRPr="008858BF" w:rsidRDefault="00006433" w:rsidP="00047956">
            <w:pPr>
              <w:spacing w:after="0"/>
              <w:jc w:val="both"/>
              <w:rPr>
                <w:rFonts w:ascii="Arial" w:eastAsia="Times New Roman" w:hAnsi="Arial" w:cs="Arial"/>
                <w:b/>
                <w:bCs/>
                <w:sz w:val="20"/>
                <w:szCs w:val="20"/>
              </w:rPr>
            </w:pPr>
            <w:r w:rsidRPr="008858BF">
              <w:rPr>
                <w:rFonts w:ascii="Arial" w:eastAsia="Times New Roman" w:hAnsi="Arial" w:cs="Arial"/>
                <w:b/>
                <w:bCs/>
                <w:sz w:val="20"/>
                <w:szCs w:val="20"/>
              </w:rPr>
              <w:t>Target of Camps for the Quarter</w:t>
            </w:r>
          </w:p>
        </w:tc>
        <w:tc>
          <w:tcPr>
            <w:tcW w:w="1140" w:type="dxa"/>
            <w:tcBorders>
              <w:top w:val="nil"/>
              <w:left w:val="nil"/>
              <w:bottom w:val="single" w:sz="8" w:space="0" w:color="auto"/>
              <w:right w:val="single" w:sz="8" w:space="0" w:color="auto"/>
            </w:tcBorders>
            <w:shd w:val="clear" w:color="auto" w:fill="auto"/>
            <w:vAlign w:val="center"/>
            <w:hideMark/>
          </w:tcPr>
          <w:p w:rsidR="00006433" w:rsidRPr="008858BF" w:rsidRDefault="00006433" w:rsidP="00047956">
            <w:pPr>
              <w:spacing w:after="0"/>
              <w:jc w:val="both"/>
              <w:rPr>
                <w:rFonts w:ascii="Arial" w:eastAsia="Times New Roman" w:hAnsi="Arial" w:cs="Arial"/>
                <w:b/>
                <w:bCs/>
                <w:sz w:val="20"/>
                <w:szCs w:val="20"/>
              </w:rPr>
            </w:pPr>
            <w:r w:rsidRPr="008858BF">
              <w:rPr>
                <w:rFonts w:ascii="Arial" w:eastAsia="Times New Roman" w:hAnsi="Arial" w:cs="Arial"/>
                <w:b/>
                <w:bCs/>
                <w:sz w:val="20"/>
                <w:szCs w:val="20"/>
              </w:rPr>
              <w:t>No. of Camps held</w:t>
            </w:r>
          </w:p>
        </w:tc>
        <w:tc>
          <w:tcPr>
            <w:tcW w:w="1266" w:type="dxa"/>
            <w:tcBorders>
              <w:top w:val="nil"/>
              <w:left w:val="nil"/>
              <w:bottom w:val="single" w:sz="8" w:space="0" w:color="auto"/>
              <w:right w:val="single" w:sz="8" w:space="0" w:color="auto"/>
            </w:tcBorders>
            <w:shd w:val="clear" w:color="auto" w:fill="auto"/>
            <w:vAlign w:val="center"/>
            <w:hideMark/>
          </w:tcPr>
          <w:p w:rsidR="00006433" w:rsidRPr="008858BF" w:rsidRDefault="00006433" w:rsidP="00047956">
            <w:pPr>
              <w:spacing w:after="0"/>
              <w:jc w:val="both"/>
              <w:rPr>
                <w:rFonts w:ascii="Arial" w:eastAsia="Times New Roman" w:hAnsi="Arial" w:cs="Arial"/>
                <w:b/>
                <w:bCs/>
                <w:sz w:val="20"/>
                <w:szCs w:val="20"/>
              </w:rPr>
            </w:pPr>
            <w:r w:rsidRPr="008858BF">
              <w:rPr>
                <w:rFonts w:ascii="Arial" w:eastAsia="Times New Roman" w:hAnsi="Arial" w:cs="Arial"/>
                <w:b/>
                <w:bCs/>
                <w:sz w:val="20"/>
                <w:szCs w:val="20"/>
              </w:rPr>
              <w:t>No. of persons participated in the Camps</w:t>
            </w:r>
          </w:p>
        </w:tc>
        <w:tc>
          <w:tcPr>
            <w:tcW w:w="1554" w:type="dxa"/>
            <w:gridSpan w:val="2"/>
            <w:tcBorders>
              <w:top w:val="single" w:sz="8" w:space="0" w:color="auto"/>
              <w:left w:val="nil"/>
              <w:bottom w:val="single" w:sz="8" w:space="0" w:color="auto"/>
              <w:right w:val="single" w:sz="8" w:space="0" w:color="000000"/>
            </w:tcBorders>
            <w:shd w:val="clear" w:color="auto" w:fill="auto"/>
            <w:vAlign w:val="center"/>
            <w:hideMark/>
          </w:tcPr>
          <w:p w:rsidR="00006433" w:rsidRPr="008858BF" w:rsidRDefault="00006433" w:rsidP="00047956">
            <w:pPr>
              <w:spacing w:after="0"/>
              <w:jc w:val="both"/>
              <w:rPr>
                <w:rFonts w:ascii="Arial" w:eastAsia="Times New Roman" w:hAnsi="Arial" w:cs="Arial"/>
                <w:b/>
                <w:bCs/>
                <w:sz w:val="20"/>
                <w:szCs w:val="20"/>
              </w:rPr>
            </w:pPr>
            <w:r w:rsidRPr="008858BF">
              <w:rPr>
                <w:rFonts w:ascii="Arial" w:eastAsia="Times New Roman" w:hAnsi="Arial" w:cs="Arial"/>
                <w:b/>
                <w:bCs/>
                <w:sz w:val="20"/>
                <w:szCs w:val="20"/>
              </w:rPr>
              <w:t>Target of Camps for the Quarter</w:t>
            </w:r>
          </w:p>
        </w:tc>
        <w:tc>
          <w:tcPr>
            <w:tcW w:w="960" w:type="dxa"/>
            <w:tcBorders>
              <w:top w:val="nil"/>
              <w:left w:val="nil"/>
              <w:bottom w:val="single" w:sz="8" w:space="0" w:color="auto"/>
              <w:right w:val="single" w:sz="8" w:space="0" w:color="auto"/>
            </w:tcBorders>
            <w:shd w:val="clear" w:color="auto" w:fill="auto"/>
            <w:vAlign w:val="center"/>
            <w:hideMark/>
          </w:tcPr>
          <w:p w:rsidR="00006433" w:rsidRPr="008858BF" w:rsidRDefault="00006433" w:rsidP="00047956">
            <w:pPr>
              <w:spacing w:after="0"/>
              <w:jc w:val="both"/>
              <w:rPr>
                <w:rFonts w:ascii="Arial" w:eastAsia="Times New Roman" w:hAnsi="Arial" w:cs="Arial"/>
                <w:b/>
                <w:bCs/>
                <w:sz w:val="20"/>
                <w:szCs w:val="20"/>
              </w:rPr>
            </w:pPr>
            <w:r w:rsidRPr="008858BF">
              <w:rPr>
                <w:rFonts w:ascii="Arial" w:eastAsia="Times New Roman" w:hAnsi="Arial" w:cs="Arial"/>
                <w:b/>
                <w:bCs/>
                <w:sz w:val="20"/>
                <w:szCs w:val="20"/>
              </w:rPr>
              <w:t>No. of Camps Held</w:t>
            </w:r>
          </w:p>
        </w:tc>
        <w:tc>
          <w:tcPr>
            <w:tcW w:w="1110" w:type="dxa"/>
            <w:tcBorders>
              <w:top w:val="nil"/>
              <w:left w:val="nil"/>
              <w:bottom w:val="single" w:sz="8" w:space="0" w:color="auto"/>
              <w:right w:val="single" w:sz="8" w:space="0" w:color="auto"/>
            </w:tcBorders>
            <w:shd w:val="clear" w:color="auto" w:fill="auto"/>
            <w:vAlign w:val="center"/>
            <w:hideMark/>
          </w:tcPr>
          <w:p w:rsidR="00006433" w:rsidRPr="008858BF" w:rsidRDefault="00006433" w:rsidP="00047956">
            <w:pPr>
              <w:spacing w:after="0"/>
              <w:jc w:val="both"/>
              <w:rPr>
                <w:rFonts w:ascii="Arial" w:eastAsia="Times New Roman" w:hAnsi="Arial" w:cs="Arial"/>
                <w:b/>
                <w:bCs/>
                <w:sz w:val="20"/>
                <w:szCs w:val="20"/>
              </w:rPr>
            </w:pPr>
            <w:r w:rsidRPr="008858BF">
              <w:rPr>
                <w:rFonts w:ascii="Arial" w:eastAsia="Times New Roman" w:hAnsi="Arial" w:cs="Arial"/>
                <w:b/>
                <w:bCs/>
                <w:sz w:val="20"/>
                <w:szCs w:val="20"/>
              </w:rPr>
              <w:t>No. of Persons participated in the Camps</w:t>
            </w:r>
          </w:p>
        </w:tc>
      </w:tr>
      <w:tr w:rsidR="008858BF" w:rsidRPr="008858BF" w:rsidTr="00047956">
        <w:trPr>
          <w:gridAfter w:val="1"/>
          <w:wAfter w:w="14" w:type="dxa"/>
          <w:trHeight w:val="288"/>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Central</w:t>
            </w:r>
          </w:p>
        </w:tc>
        <w:tc>
          <w:tcPr>
            <w:tcW w:w="1435"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Canara Bank</w:t>
            </w:r>
          </w:p>
        </w:tc>
        <w:tc>
          <w:tcPr>
            <w:tcW w:w="1535"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6</w:t>
            </w:r>
          </w:p>
        </w:tc>
        <w:tc>
          <w:tcPr>
            <w:tcW w:w="114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30</w:t>
            </w:r>
          </w:p>
        </w:tc>
        <w:tc>
          <w:tcPr>
            <w:tcW w:w="1266"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1739</w:t>
            </w:r>
          </w:p>
        </w:tc>
        <w:tc>
          <w:tcPr>
            <w:tcW w:w="155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15</w:t>
            </w:r>
          </w:p>
        </w:tc>
        <w:tc>
          <w:tcPr>
            <w:tcW w:w="111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523</w:t>
            </w:r>
          </w:p>
        </w:tc>
      </w:tr>
      <w:tr w:rsidR="008858BF" w:rsidRPr="008858BF" w:rsidTr="00047956">
        <w:trPr>
          <w:gridAfter w:val="1"/>
          <w:wAfter w:w="14" w:type="dxa"/>
          <w:trHeight w:val="288"/>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East</w:t>
            </w:r>
          </w:p>
        </w:tc>
        <w:tc>
          <w:tcPr>
            <w:tcW w:w="1435"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PNB</w:t>
            </w:r>
          </w:p>
        </w:tc>
        <w:tc>
          <w:tcPr>
            <w:tcW w:w="1535"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6</w:t>
            </w:r>
          </w:p>
        </w:tc>
        <w:tc>
          <w:tcPr>
            <w:tcW w:w="114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4</w:t>
            </w:r>
          </w:p>
        </w:tc>
        <w:tc>
          <w:tcPr>
            <w:tcW w:w="1266"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123</w:t>
            </w:r>
          </w:p>
        </w:tc>
        <w:tc>
          <w:tcPr>
            <w:tcW w:w="155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18</w:t>
            </w:r>
          </w:p>
        </w:tc>
        <w:tc>
          <w:tcPr>
            <w:tcW w:w="111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596</w:t>
            </w:r>
          </w:p>
        </w:tc>
      </w:tr>
      <w:tr w:rsidR="008858BF" w:rsidRPr="008858BF" w:rsidTr="00047956">
        <w:trPr>
          <w:gridAfter w:val="1"/>
          <w:wAfter w:w="14" w:type="dxa"/>
          <w:trHeight w:val="288"/>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New Delhi</w:t>
            </w:r>
          </w:p>
        </w:tc>
        <w:tc>
          <w:tcPr>
            <w:tcW w:w="1435"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Canara Bank</w:t>
            </w:r>
          </w:p>
        </w:tc>
        <w:tc>
          <w:tcPr>
            <w:tcW w:w="1535"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6</w:t>
            </w:r>
          </w:p>
        </w:tc>
        <w:tc>
          <w:tcPr>
            <w:tcW w:w="114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44</w:t>
            </w:r>
          </w:p>
        </w:tc>
        <w:tc>
          <w:tcPr>
            <w:tcW w:w="1266"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3465</w:t>
            </w:r>
          </w:p>
        </w:tc>
        <w:tc>
          <w:tcPr>
            <w:tcW w:w="155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44</w:t>
            </w:r>
          </w:p>
        </w:tc>
        <w:tc>
          <w:tcPr>
            <w:tcW w:w="111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4514</w:t>
            </w:r>
          </w:p>
        </w:tc>
      </w:tr>
      <w:tr w:rsidR="008858BF" w:rsidRPr="008858BF" w:rsidTr="00047956">
        <w:trPr>
          <w:gridAfter w:val="1"/>
          <w:wAfter w:w="14" w:type="dxa"/>
          <w:trHeight w:val="288"/>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North</w:t>
            </w:r>
          </w:p>
        </w:tc>
        <w:tc>
          <w:tcPr>
            <w:tcW w:w="1435" w:type="dxa"/>
            <w:tcBorders>
              <w:top w:val="nil"/>
              <w:left w:val="nil"/>
              <w:bottom w:val="single" w:sz="8" w:space="0" w:color="auto"/>
              <w:right w:val="single" w:sz="8"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PNB</w:t>
            </w:r>
          </w:p>
        </w:tc>
        <w:tc>
          <w:tcPr>
            <w:tcW w:w="1535"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6</w:t>
            </w:r>
          </w:p>
        </w:tc>
        <w:tc>
          <w:tcPr>
            <w:tcW w:w="114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6</w:t>
            </w:r>
          </w:p>
        </w:tc>
        <w:tc>
          <w:tcPr>
            <w:tcW w:w="1266"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255</w:t>
            </w:r>
          </w:p>
        </w:tc>
        <w:tc>
          <w:tcPr>
            <w:tcW w:w="155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10</w:t>
            </w:r>
          </w:p>
        </w:tc>
        <w:tc>
          <w:tcPr>
            <w:tcW w:w="111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430</w:t>
            </w:r>
          </w:p>
        </w:tc>
      </w:tr>
      <w:tr w:rsidR="008858BF" w:rsidRPr="008858BF" w:rsidTr="00047956">
        <w:trPr>
          <w:gridAfter w:val="1"/>
          <w:wAfter w:w="14" w:type="dxa"/>
          <w:trHeight w:val="288"/>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North East</w:t>
            </w:r>
          </w:p>
        </w:tc>
        <w:tc>
          <w:tcPr>
            <w:tcW w:w="1435" w:type="dxa"/>
            <w:tcBorders>
              <w:top w:val="nil"/>
              <w:left w:val="nil"/>
              <w:bottom w:val="single" w:sz="8" w:space="0" w:color="auto"/>
              <w:right w:val="single" w:sz="8"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PNB</w:t>
            </w:r>
          </w:p>
        </w:tc>
        <w:tc>
          <w:tcPr>
            <w:tcW w:w="1535"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6</w:t>
            </w:r>
          </w:p>
        </w:tc>
        <w:tc>
          <w:tcPr>
            <w:tcW w:w="114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7</w:t>
            </w:r>
          </w:p>
        </w:tc>
        <w:tc>
          <w:tcPr>
            <w:tcW w:w="1266"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120</w:t>
            </w:r>
          </w:p>
        </w:tc>
        <w:tc>
          <w:tcPr>
            <w:tcW w:w="155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16</w:t>
            </w:r>
          </w:p>
        </w:tc>
        <w:tc>
          <w:tcPr>
            <w:tcW w:w="111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518</w:t>
            </w:r>
          </w:p>
        </w:tc>
      </w:tr>
      <w:tr w:rsidR="008858BF" w:rsidRPr="008858BF" w:rsidTr="00047956">
        <w:trPr>
          <w:gridAfter w:val="1"/>
          <w:wAfter w:w="14" w:type="dxa"/>
          <w:trHeight w:val="288"/>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North West</w:t>
            </w:r>
          </w:p>
        </w:tc>
        <w:tc>
          <w:tcPr>
            <w:tcW w:w="1435" w:type="dxa"/>
            <w:tcBorders>
              <w:top w:val="nil"/>
              <w:left w:val="nil"/>
              <w:bottom w:val="single" w:sz="8" w:space="0" w:color="auto"/>
              <w:right w:val="single" w:sz="8"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PNB</w:t>
            </w:r>
          </w:p>
        </w:tc>
        <w:tc>
          <w:tcPr>
            <w:tcW w:w="1535"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6</w:t>
            </w:r>
          </w:p>
        </w:tc>
        <w:tc>
          <w:tcPr>
            <w:tcW w:w="114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11</w:t>
            </w:r>
          </w:p>
        </w:tc>
        <w:tc>
          <w:tcPr>
            <w:tcW w:w="1266"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367</w:t>
            </w:r>
          </w:p>
        </w:tc>
        <w:tc>
          <w:tcPr>
            <w:tcW w:w="155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31</w:t>
            </w:r>
          </w:p>
        </w:tc>
        <w:tc>
          <w:tcPr>
            <w:tcW w:w="111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1417</w:t>
            </w:r>
          </w:p>
        </w:tc>
      </w:tr>
      <w:tr w:rsidR="008858BF" w:rsidRPr="008858BF" w:rsidTr="00047956">
        <w:trPr>
          <w:gridAfter w:val="1"/>
          <w:wAfter w:w="14" w:type="dxa"/>
          <w:trHeight w:val="288"/>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006433" w:rsidRPr="008858BF" w:rsidRDefault="00006433" w:rsidP="00047956">
            <w:pPr>
              <w:spacing w:after="0"/>
              <w:rPr>
                <w:rFonts w:ascii="Arial" w:eastAsia="Times New Roman" w:hAnsi="Arial" w:cs="Arial"/>
                <w:sz w:val="20"/>
                <w:szCs w:val="20"/>
              </w:rPr>
            </w:pPr>
            <w:proofErr w:type="spellStart"/>
            <w:r w:rsidRPr="008858BF">
              <w:rPr>
                <w:rFonts w:ascii="Arial" w:eastAsia="Times New Roman" w:hAnsi="Arial" w:cs="Arial"/>
                <w:sz w:val="20"/>
                <w:szCs w:val="20"/>
              </w:rPr>
              <w:t>Shahadra</w:t>
            </w:r>
            <w:proofErr w:type="spellEnd"/>
          </w:p>
        </w:tc>
        <w:tc>
          <w:tcPr>
            <w:tcW w:w="1435" w:type="dxa"/>
            <w:tcBorders>
              <w:top w:val="nil"/>
              <w:left w:val="nil"/>
              <w:bottom w:val="single" w:sz="8" w:space="0" w:color="auto"/>
              <w:right w:val="single" w:sz="8"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BOB</w:t>
            </w:r>
          </w:p>
        </w:tc>
        <w:tc>
          <w:tcPr>
            <w:tcW w:w="1535"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6</w:t>
            </w:r>
          </w:p>
        </w:tc>
        <w:tc>
          <w:tcPr>
            <w:tcW w:w="114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13</w:t>
            </w:r>
          </w:p>
        </w:tc>
        <w:tc>
          <w:tcPr>
            <w:tcW w:w="1266"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371</w:t>
            </w:r>
          </w:p>
        </w:tc>
        <w:tc>
          <w:tcPr>
            <w:tcW w:w="155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40</w:t>
            </w:r>
          </w:p>
        </w:tc>
        <w:tc>
          <w:tcPr>
            <w:tcW w:w="111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1069</w:t>
            </w:r>
          </w:p>
        </w:tc>
      </w:tr>
      <w:tr w:rsidR="008858BF" w:rsidRPr="008858BF" w:rsidTr="00047956">
        <w:trPr>
          <w:gridAfter w:val="1"/>
          <w:wAfter w:w="14" w:type="dxa"/>
          <w:trHeight w:val="288"/>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South</w:t>
            </w:r>
          </w:p>
        </w:tc>
        <w:tc>
          <w:tcPr>
            <w:tcW w:w="1435" w:type="dxa"/>
            <w:tcBorders>
              <w:top w:val="nil"/>
              <w:left w:val="nil"/>
              <w:bottom w:val="single" w:sz="8" w:space="0" w:color="auto"/>
              <w:right w:val="single" w:sz="8"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SBI</w:t>
            </w:r>
          </w:p>
        </w:tc>
        <w:tc>
          <w:tcPr>
            <w:tcW w:w="1535"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6</w:t>
            </w:r>
          </w:p>
        </w:tc>
        <w:tc>
          <w:tcPr>
            <w:tcW w:w="114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10</w:t>
            </w:r>
          </w:p>
        </w:tc>
        <w:tc>
          <w:tcPr>
            <w:tcW w:w="1266"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221</w:t>
            </w:r>
          </w:p>
        </w:tc>
        <w:tc>
          <w:tcPr>
            <w:tcW w:w="155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12</w:t>
            </w:r>
          </w:p>
        </w:tc>
        <w:tc>
          <w:tcPr>
            <w:tcW w:w="111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272</w:t>
            </w:r>
          </w:p>
        </w:tc>
      </w:tr>
      <w:tr w:rsidR="008858BF" w:rsidRPr="008858BF" w:rsidTr="00047956">
        <w:trPr>
          <w:gridAfter w:val="1"/>
          <w:wAfter w:w="14" w:type="dxa"/>
          <w:trHeight w:val="288"/>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South East</w:t>
            </w:r>
          </w:p>
        </w:tc>
        <w:tc>
          <w:tcPr>
            <w:tcW w:w="1435" w:type="dxa"/>
            <w:tcBorders>
              <w:top w:val="nil"/>
              <w:left w:val="nil"/>
              <w:bottom w:val="single" w:sz="8" w:space="0" w:color="auto"/>
              <w:right w:val="single" w:sz="8"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SBI</w:t>
            </w:r>
          </w:p>
        </w:tc>
        <w:tc>
          <w:tcPr>
            <w:tcW w:w="1535"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6</w:t>
            </w:r>
          </w:p>
        </w:tc>
        <w:tc>
          <w:tcPr>
            <w:tcW w:w="114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7</w:t>
            </w:r>
          </w:p>
        </w:tc>
        <w:tc>
          <w:tcPr>
            <w:tcW w:w="1266"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99</w:t>
            </w:r>
          </w:p>
        </w:tc>
        <w:tc>
          <w:tcPr>
            <w:tcW w:w="155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18</w:t>
            </w:r>
          </w:p>
        </w:tc>
        <w:tc>
          <w:tcPr>
            <w:tcW w:w="111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1024</w:t>
            </w:r>
          </w:p>
        </w:tc>
      </w:tr>
      <w:tr w:rsidR="008858BF" w:rsidRPr="008858BF" w:rsidTr="00047956">
        <w:trPr>
          <w:gridAfter w:val="1"/>
          <w:wAfter w:w="14" w:type="dxa"/>
          <w:trHeight w:val="288"/>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South West</w:t>
            </w:r>
          </w:p>
        </w:tc>
        <w:tc>
          <w:tcPr>
            <w:tcW w:w="1435" w:type="dxa"/>
            <w:tcBorders>
              <w:top w:val="nil"/>
              <w:left w:val="nil"/>
              <w:bottom w:val="single" w:sz="8" w:space="0" w:color="auto"/>
              <w:right w:val="single" w:sz="8"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SBI</w:t>
            </w:r>
          </w:p>
        </w:tc>
        <w:tc>
          <w:tcPr>
            <w:tcW w:w="1535"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6</w:t>
            </w:r>
          </w:p>
        </w:tc>
        <w:tc>
          <w:tcPr>
            <w:tcW w:w="114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8</w:t>
            </w:r>
          </w:p>
        </w:tc>
        <w:tc>
          <w:tcPr>
            <w:tcW w:w="1266"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215</w:t>
            </w:r>
          </w:p>
        </w:tc>
        <w:tc>
          <w:tcPr>
            <w:tcW w:w="155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23</w:t>
            </w:r>
          </w:p>
        </w:tc>
        <w:tc>
          <w:tcPr>
            <w:tcW w:w="111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715</w:t>
            </w:r>
          </w:p>
        </w:tc>
      </w:tr>
      <w:tr w:rsidR="008858BF" w:rsidRPr="008858BF" w:rsidTr="00047956">
        <w:trPr>
          <w:gridAfter w:val="1"/>
          <w:wAfter w:w="14" w:type="dxa"/>
          <w:trHeight w:val="288"/>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West</w:t>
            </w:r>
          </w:p>
        </w:tc>
        <w:tc>
          <w:tcPr>
            <w:tcW w:w="1435"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Canara Bank</w:t>
            </w:r>
          </w:p>
        </w:tc>
        <w:tc>
          <w:tcPr>
            <w:tcW w:w="1535"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6</w:t>
            </w:r>
          </w:p>
        </w:tc>
        <w:tc>
          <w:tcPr>
            <w:tcW w:w="114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46</w:t>
            </w:r>
          </w:p>
        </w:tc>
        <w:tc>
          <w:tcPr>
            <w:tcW w:w="1266"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3822</w:t>
            </w:r>
          </w:p>
        </w:tc>
        <w:tc>
          <w:tcPr>
            <w:tcW w:w="155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15</w:t>
            </w:r>
          </w:p>
        </w:tc>
        <w:tc>
          <w:tcPr>
            <w:tcW w:w="96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46</w:t>
            </w:r>
          </w:p>
        </w:tc>
        <w:tc>
          <w:tcPr>
            <w:tcW w:w="111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3822</w:t>
            </w:r>
          </w:p>
        </w:tc>
      </w:tr>
      <w:tr w:rsidR="008858BF" w:rsidRPr="008858BF" w:rsidTr="00047956">
        <w:trPr>
          <w:gridAfter w:val="1"/>
          <w:wAfter w:w="14" w:type="dxa"/>
          <w:trHeight w:val="288"/>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35"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rPr>
                <w:rFonts w:ascii="Arial" w:eastAsia="Times New Roman" w:hAnsi="Arial" w:cs="Arial"/>
                <w:b/>
                <w:bCs/>
                <w:sz w:val="20"/>
                <w:szCs w:val="20"/>
              </w:rPr>
            </w:pPr>
            <w:r w:rsidRPr="008858BF">
              <w:rPr>
                <w:rFonts w:ascii="Arial" w:eastAsia="Times New Roman" w:hAnsi="Arial" w:cs="Arial"/>
                <w:b/>
                <w:bCs/>
                <w:sz w:val="20"/>
                <w:szCs w:val="20"/>
              </w:rPr>
              <w:t>Total</w:t>
            </w:r>
          </w:p>
        </w:tc>
        <w:tc>
          <w:tcPr>
            <w:tcW w:w="1535"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b/>
                <w:bCs/>
                <w:sz w:val="20"/>
                <w:szCs w:val="20"/>
              </w:rPr>
            </w:pPr>
            <w:r w:rsidRPr="008858BF">
              <w:rPr>
                <w:rFonts w:ascii="Arial" w:eastAsia="Times New Roman" w:hAnsi="Arial" w:cs="Arial"/>
                <w:b/>
                <w:bCs/>
                <w:sz w:val="20"/>
                <w:szCs w:val="20"/>
              </w:rPr>
              <w:t>66</w:t>
            </w:r>
          </w:p>
        </w:tc>
        <w:tc>
          <w:tcPr>
            <w:tcW w:w="114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b/>
                <w:bCs/>
                <w:sz w:val="20"/>
                <w:szCs w:val="20"/>
              </w:rPr>
            </w:pPr>
            <w:r w:rsidRPr="008858BF">
              <w:rPr>
                <w:rFonts w:ascii="Arial" w:eastAsia="Times New Roman" w:hAnsi="Arial" w:cs="Arial"/>
                <w:b/>
                <w:bCs/>
                <w:sz w:val="20"/>
                <w:szCs w:val="20"/>
              </w:rPr>
              <w:t>186</w:t>
            </w:r>
          </w:p>
        </w:tc>
        <w:tc>
          <w:tcPr>
            <w:tcW w:w="1266"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b/>
                <w:bCs/>
                <w:sz w:val="20"/>
                <w:szCs w:val="20"/>
              </w:rPr>
            </w:pPr>
            <w:r w:rsidRPr="008858BF">
              <w:rPr>
                <w:rFonts w:ascii="Arial" w:eastAsia="Times New Roman" w:hAnsi="Arial" w:cs="Arial"/>
                <w:b/>
                <w:bCs/>
                <w:sz w:val="20"/>
                <w:szCs w:val="20"/>
              </w:rPr>
              <w:t>10797</w:t>
            </w:r>
          </w:p>
        </w:tc>
        <w:tc>
          <w:tcPr>
            <w:tcW w:w="155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06433" w:rsidRPr="008858BF" w:rsidRDefault="00006433" w:rsidP="00047956">
            <w:pPr>
              <w:spacing w:after="0"/>
              <w:jc w:val="right"/>
              <w:rPr>
                <w:rFonts w:ascii="Arial" w:eastAsia="Times New Roman" w:hAnsi="Arial" w:cs="Arial"/>
                <w:b/>
                <w:bCs/>
                <w:sz w:val="20"/>
                <w:szCs w:val="20"/>
              </w:rPr>
            </w:pPr>
            <w:r w:rsidRPr="008858BF">
              <w:rPr>
                <w:rFonts w:ascii="Arial" w:eastAsia="Times New Roman" w:hAnsi="Arial" w:cs="Arial"/>
                <w:b/>
                <w:bCs/>
                <w:sz w:val="20"/>
                <w:szCs w:val="20"/>
              </w:rPr>
              <w:t>165</w:t>
            </w:r>
          </w:p>
        </w:tc>
        <w:tc>
          <w:tcPr>
            <w:tcW w:w="96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b/>
                <w:bCs/>
                <w:sz w:val="20"/>
                <w:szCs w:val="20"/>
              </w:rPr>
            </w:pPr>
            <w:r w:rsidRPr="008858BF">
              <w:rPr>
                <w:rFonts w:ascii="Arial" w:eastAsia="Times New Roman" w:hAnsi="Arial" w:cs="Arial"/>
                <w:b/>
                <w:bCs/>
                <w:sz w:val="20"/>
                <w:szCs w:val="20"/>
              </w:rPr>
              <w:t>273</w:t>
            </w:r>
          </w:p>
        </w:tc>
        <w:tc>
          <w:tcPr>
            <w:tcW w:w="1110" w:type="dxa"/>
            <w:tcBorders>
              <w:top w:val="nil"/>
              <w:left w:val="nil"/>
              <w:bottom w:val="single" w:sz="8" w:space="0" w:color="auto"/>
              <w:right w:val="single" w:sz="8" w:space="0" w:color="auto"/>
            </w:tcBorders>
            <w:shd w:val="clear" w:color="auto" w:fill="auto"/>
            <w:noWrap/>
            <w:vAlign w:val="center"/>
            <w:hideMark/>
          </w:tcPr>
          <w:p w:rsidR="00006433" w:rsidRPr="008858BF" w:rsidRDefault="00006433" w:rsidP="00047956">
            <w:pPr>
              <w:spacing w:after="0"/>
              <w:jc w:val="right"/>
              <w:rPr>
                <w:rFonts w:ascii="Arial" w:eastAsia="Times New Roman" w:hAnsi="Arial" w:cs="Arial"/>
                <w:b/>
                <w:bCs/>
                <w:sz w:val="20"/>
                <w:szCs w:val="20"/>
              </w:rPr>
            </w:pPr>
            <w:r w:rsidRPr="008858BF">
              <w:rPr>
                <w:rFonts w:ascii="Arial" w:eastAsia="Times New Roman" w:hAnsi="Arial" w:cs="Arial"/>
                <w:b/>
                <w:bCs/>
                <w:sz w:val="20"/>
                <w:szCs w:val="20"/>
              </w:rPr>
              <w:t>14900</w:t>
            </w:r>
          </w:p>
        </w:tc>
      </w:tr>
    </w:tbl>
    <w:p w:rsidR="00006433" w:rsidRPr="008858BF" w:rsidRDefault="00006433" w:rsidP="00006433">
      <w:pPr>
        <w:pStyle w:val="xmsonormal"/>
        <w:jc w:val="both"/>
        <w:rPr>
          <w:rFonts w:ascii="Arial" w:eastAsia="Times New Roman" w:hAnsi="Arial" w:cs="Arial"/>
          <w:b/>
          <w:bCs/>
          <w:sz w:val="22"/>
          <w:szCs w:val="22"/>
        </w:rPr>
      </w:pPr>
    </w:p>
    <w:p w:rsidR="00006433" w:rsidRPr="008858BF" w:rsidRDefault="00006433" w:rsidP="00006433">
      <w:pPr>
        <w:pStyle w:val="xmsonormal"/>
        <w:jc w:val="both"/>
        <w:rPr>
          <w:rFonts w:ascii="Arial" w:eastAsia="Times New Roman" w:hAnsi="Arial" w:cs="Arial"/>
          <w:b/>
          <w:bCs/>
          <w:sz w:val="22"/>
          <w:szCs w:val="22"/>
        </w:rPr>
      </w:pPr>
    </w:p>
    <w:p w:rsidR="00006433" w:rsidRPr="008858BF" w:rsidRDefault="00006433" w:rsidP="00006433">
      <w:pPr>
        <w:pStyle w:val="xmsonormal"/>
        <w:jc w:val="both"/>
        <w:rPr>
          <w:rFonts w:ascii="Arial" w:eastAsia="Times New Roman" w:hAnsi="Arial" w:cs="Arial"/>
          <w:b/>
          <w:bCs/>
          <w:sz w:val="22"/>
          <w:szCs w:val="22"/>
        </w:rPr>
      </w:pPr>
    </w:p>
    <w:p w:rsidR="00006433" w:rsidRPr="008858BF" w:rsidRDefault="00006433" w:rsidP="00006433">
      <w:pPr>
        <w:pStyle w:val="xmsonormal"/>
        <w:jc w:val="both"/>
        <w:rPr>
          <w:rFonts w:ascii="Arial" w:eastAsia="Times New Roman" w:hAnsi="Arial" w:cs="Arial"/>
          <w:b/>
          <w:bCs/>
          <w:sz w:val="22"/>
          <w:szCs w:val="22"/>
        </w:rPr>
      </w:pPr>
      <w:r w:rsidRPr="008858BF">
        <w:rPr>
          <w:rFonts w:ascii="Arial" w:eastAsia="Times New Roman" w:hAnsi="Arial" w:cs="Arial"/>
          <w:b/>
          <w:bCs/>
          <w:sz w:val="22"/>
          <w:szCs w:val="22"/>
        </w:rPr>
        <w:t>QUARTERLY REPORT ON CONDUCT OF CAMPS BY RURAL BRANCHES OF BANKS</w:t>
      </w:r>
    </w:p>
    <w:p w:rsidR="00006433" w:rsidRPr="008858BF" w:rsidRDefault="00006433" w:rsidP="00006433">
      <w:pPr>
        <w:pStyle w:val="xmsonormal"/>
        <w:jc w:val="center"/>
        <w:rPr>
          <w:rFonts w:ascii="Arial" w:eastAsia="Times New Roman" w:hAnsi="Arial" w:cs="Arial"/>
          <w:b/>
          <w:bCs/>
          <w:sz w:val="22"/>
          <w:szCs w:val="22"/>
        </w:rPr>
      </w:pPr>
      <w:r w:rsidRPr="008858BF">
        <w:rPr>
          <w:rFonts w:ascii="Arial" w:eastAsia="Times New Roman" w:hAnsi="Arial" w:cs="Arial"/>
          <w:b/>
          <w:bCs/>
          <w:sz w:val="22"/>
          <w:szCs w:val="22"/>
        </w:rPr>
        <w:t>Quarter March-2023</w:t>
      </w:r>
    </w:p>
    <w:p w:rsidR="00006433" w:rsidRPr="008858BF" w:rsidRDefault="00006433" w:rsidP="00006433">
      <w:pPr>
        <w:pStyle w:val="xmsonormal"/>
        <w:jc w:val="center"/>
        <w:rPr>
          <w:rFonts w:ascii="Arial" w:eastAsia="Times New Roman" w:hAnsi="Arial" w:cs="Arial"/>
          <w:b/>
          <w:bCs/>
          <w:sz w:val="22"/>
          <w:szCs w:val="22"/>
        </w:rPr>
      </w:pPr>
    </w:p>
    <w:tbl>
      <w:tblPr>
        <w:tblW w:w="9356" w:type="dxa"/>
        <w:tblInd w:w="-10" w:type="dxa"/>
        <w:tblLook w:val="04A0" w:firstRow="1" w:lastRow="0" w:firstColumn="1" w:lastColumn="0" w:noHBand="0" w:noVBand="1"/>
      </w:tblPr>
      <w:tblGrid>
        <w:gridCol w:w="3765"/>
        <w:gridCol w:w="1128"/>
        <w:gridCol w:w="948"/>
        <w:gridCol w:w="1228"/>
        <w:gridCol w:w="2287"/>
      </w:tblGrid>
      <w:tr w:rsidR="008858BF" w:rsidRPr="008858BF" w:rsidTr="00047956">
        <w:trPr>
          <w:trHeight w:val="1860"/>
        </w:trPr>
        <w:tc>
          <w:tcPr>
            <w:tcW w:w="414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006433" w:rsidRPr="008858BF" w:rsidRDefault="00006433" w:rsidP="00047956">
            <w:pPr>
              <w:spacing w:after="0"/>
              <w:rPr>
                <w:rFonts w:ascii="Arial" w:eastAsia="Times New Roman" w:hAnsi="Arial" w:cs="Arial"/>
                <w:b/>
                <w:bCs/>
                <w:sz w:val="20"/>
                <w:szCs w:val="20"/>
              </w:rPr>
            </w:pPr>
            <w:r w:rsidRPr="008858BF">
              <w:rPr>
                <w:rFonts w:ascii="Arial" w:eastAsia="Times New Roman" w:hAnsi="Arial" w:cs="Arial"/>
                <w:b/>
                <w:bCs/>
                <w:sz w:val="20"/>
                <w:szCs w:val="20"/>
              </w:rPr>
              <w:t>Name of Bank</w:t>
            </w:r>
          </w:p>
        </w:tc>
        <w:tc>
          <w:tcPr>
            <w:tcW w:w="508" w:type="dxa"/>
            <w:tcBorders>
              <w:top w:val="single" w:sz="8" w:space="0" w:color="000000"/>
              <w:left w:val="nil"/>
              <w:bottom w:val="single" w:sz="4" w:space="0" w:color="auto"/>
              <w:right w:val="single" w:sz="8" w:space="0" w:color="000000"/>
            </w:tcBorders>
            <w:shd w:val="clear" w:color="auto" w:fill="auto"/>
            <w:vAlign w:val="center"/>
            <w:hideMark/>
          </w:tcPr>
          <w:p w:rsidR="00006433" w:rsidRPr="008858BF" w:rsidRDefault="00006433" w:rsidP="00047956">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No. of Rural Branches</w:t>
            </w:r>
          </w:p>
        </w:tc>
        <w:tc>
          <w:tcPr>
            <w:tcW w:w="960" w:type="dxa"/>
            <w:tcBorders>
              <w:top w:val="single" w:sz="8" w:space="0" w:color="000000"/>
              <w:left w:val="nil"/>
              <w:bottom w:val="single" w:sz="4" w:space="0" w:color="auto"/>
              <w:right w:val="single" w:sz="8" w:space="0" w:color="000000"/>
            </w:tcBorders>
            <w:shd w:val="clear" w:color="auto" w:fill="auto"/>
            <w:vAlign w:val="center"/>
            <w:hideMark/>
          </w:tcPr>
          <w:p w:rsidR="00006433" w:rsidRPr="008858BF" w:rsidRDefault="00006433" w:rsidP="00047956">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Target for Camps</w:t>
            </w:r>
          </w:p>
        </w:tc>
        <w:tc>
          <w:tcPr>
            <w:tcW w:w="1228" w:type="dxa"/>
            <w:tcBorders>
              <w:top w:val="single" w:sz="8" w:space="0" w:color="000000"/>
              <w:left w:val="nil"/>
              <w:bottom w:val="single" w:sz="4" w:space="0" w:color="auto"/>
              <w:right w:val="single" w:sz="8" w:space="0" w:color="000000"/>
            </w:tcBorders>
            <w:shd w:val="clear" w:color="auto" w:fill="auto"/>
            <w:vAlign w:val="center"/>
            <w:hideMark/>
          </w:tcPr>
          <w:p w:rsidR="00006433" w:rsidRPr="008858BF" w:rsidRDefault="00006433" w:rsidP="00047956">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No of camps conducted during the quarter</w:t>
            </w:r>
          </w:p>
        </w:tc>
        <w:tc>
          <w:tcPr>
            <w:tcW w:w="2520" w:type="dxa"/>
            <w:tcBorders>
              <w:top w:val="single" w:sz="8" w:space="0" w:color="000000"/>
              <w:left w:val="nil"/>
              <w:bottom w:val="single" w:sz="4" w:space="0" w:color="auto"/>
              <w:right w:val="single" w:sz="8" w:space="0" w:color="000000"/>
            </w:tcBorders>
            <w:shd w:val="clear" w:color="auto" w:fill="auto"/>
            <w:vAlign w:val="center"/>
            <w:hideMark/>
          </w:tcPr>
          <w:p w:rsidR="00006433" w:rsidRPr="008858BF" w:rsidRDefault="00006433" w:rsidP="00047956">
            <w:pPr>
              <w:spacing w:after="0"/>
              <w:jc w:val="center"/>
              <w:rPr>
                <w:rFonts w:ascii="Arial" w:eastAsia="Times New Roman" w:hAnsi="Arial" w:cs="Arial"/>
                <w:b/>
                <w:bCs/>
                <w:sz w:val="20"/>
                <w:szCs w:val="20"/>
              </w:rPr>
            </w:pPr>
            <w:r w:rsidRPr="008858BF">
              <w:rPr>
                <w:rFonts w:ascii="Arial" w:eastAsia="Times New Roman" w:hAnsi="Arial" w:cs="Arial"/>
                <w:b/>
                <w:bCs/>
                <w:sz w:val="20"/>
                <w:szCs w:val="20"/>
              </w:rPr>
              <w:t>Gap in Target</w:t>
            </w:r>
          </w:p>
        </w:tc>
      </w:tr>
      <w:tr w:rsidR="008858BF" w:rsidRPr="008858BF" w:rsidTr="00047956">
        <w:trPr>
          <w:trHeight w:val="288"/>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BANK OF BARODA</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27</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Achieved</w:t>
            </w:r>
          </w:p>
        </w:tc>
      </w:tr>
      <w:tr w:rsidR="008858BF" w:rsidRPr="008858BF" w:rsidTr="00047956">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BANK OF INDIA</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21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25</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both"/>
              <w:rPr>
                <w:rFonts w:ascii="Arial" w:eastAsia="Times New Roman" w:hAnsi="Arial" w:cs="Arial"/>
                <w:sz w:val="20"/>
                <w:szCs w:val="20"/>
              </w:rPr>
            </w:pPr>
            <w:r w:rsidRPr="008858BF">
              <w:rPr>
                <w:rFonts w:ascii="Arial" w:eastAsia="Times New Roman" w:hAnsi="Arial" w:cs="Arial"/>
                <w:sz w:val="20"/>
                <w:szCs w:val="20"/>
              </w:rPr>
              <w:t>Achieved</w:t>
            </w:r>
          </w:p>
        </w:tc>
      </w:tr>
      <w:tr w:rsidR="008858BF" w:rsidRPr="008858BF" w:rsidTr="00047956">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BANK OF MAHARASHTRA</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2</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both"/>
              <w:rPr>
                <w:rFonts w:ascii="Arial" w:eastAsia="Times New Roman" w:hAnsi="Arial" w:cs="Arial"/>
                <w:sz w:val="20"/>
                <w:szCs w:val="20"/>
              </w:rPr>
            </w:pPr>
            <w:r w:rsidRPr="008858BF">
              <w:rPr>
                <w:rFonts w:ascii="Arial" w:eastAsia="Times New Roman" w:hAnsi="Arial" w:cs="Arial"/>
                <w:sz w:val="20"/>
                <w:szCs w:val="20"/>
              </w:rPr>
              <w:t>Not Achieved (-1)</w:t>
            </w:r>
          </w:p>
        </w:tc>
      </w:tr>
      <w:tr w:rsidR="008858BF" w:rsidRPr="008858BF" w:rsidTr="00047956">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CANARA BANK</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24</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both"/>
              <w:rPr>
                <w:rFonts w:ascii="Arial" w:eastAsia="Times New Roman" w:hAnsi="Arial" w:cs="Arial"/>
                <w:sz w:val="20"/>
                <w:szCs w:val="20"/>
              </w:rPr>
            </w:pPr>
            <w:r w:rsidRPr="008858BF">
              <w:rPr>
                <w:rFonts w:ascii="Arial" w:eastAsia="Times New Roman" w:hAnsi="Arial" w:cs="Arial"/>
                <w:sz w:val="20"/>
                <w:szCs w:val="20"/>
              </w:rPr>
              <w:t>Achieved</w:t>
            </w:r>
          </w:p>
        </w:tc>
      </w:tr>
      <w:tr w:rsidR="008858BF" w:rsidRPr="008858BF" w:rsidTr="00047956">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CENTRAL BANK OF INDIA</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10</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both"/>
              <w:rPr>
                <w:rFonts w:ascii="Arial" w:eastAsia="Times New Roman" w:hAnsi="Arial" w:cs="Arial"/>
                <w:sz w:val="20"/>
                <w:szCs w:val="20"/>
              </w:rPr>
            </w:pPr>
            <w:r w:rsidRPr="008858BF">
              <w:rPr>
                <w:rFonts w:ascii="Arial" w:eastAsia="Times New Roman" w:hAnsi="Arial" w:cs="Arial"/>
                <w:sz w:val="20"/>
                <w:szCs w:val="20"/>
              </w:rPr>
              <w:t>Achieved</w:t>
            </w:r>
          </w:p>
        </w:tc>
      </w:tr>
      <w:tr w:rsidR="008858BF" w:rsidRPr="008858BF" w:rsidTr="00047956">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INDIAN BANK</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38</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both"/>
              <w:rPr>
                <w:rFonts w:ascii="Arial" w:eastAsia="Times New Roman" w:hAnsi="Arial" w:cs="Arial"/>
                <w:sz w:val="20"/>
                <w:szCs w:val="20"/>
              </w:rPr>
            </w:pPr>
            <w:r w:rsidRPr="008858BF">
              <w:rPr>
                <w:rFonts w:ascii="Arial" w:eastAsia="Times New Roman" w:hAnsi="Arial" w:cs="Arial"/>
                <w:sz w:val="20"/>
                <w:szCs w:val="20"/>
              </w:rPr>
              <w:t>Achieved</w:t>
            </w:r>
          </w:p>
        </w:tc>
      </w:tr>
      <w:tr w:rsidR="008858BF" w:rsidRPr="008858BF" w:rsidTr="00047956">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PUNJAB NATIONAL BANK</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48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48</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both"/>
              <w:rPr>
                <w:rFonts w:ascii="Arial" w:eastAsia="Times New Roman" w:hAnsi="Arial" w:cs="Arial"/>
                <w:sz w:val="20"/>
                <w:szCs w:val="20"/>
              </w:rPr>
            </w:pPr>
            <w:r w:rsidRPr="008858BF">
              <w:rPr>
                <w:rFonts w:ascii="Arial" w:eastAsia="Times New Roman" w:hAnsi="Arial" w:cs="Arial"/>
                <w:sz w:val="20"/>
                <w:szCs w:val="20"/>
              </w:rPr>
              <w:t>Achieved</w:t>
            </w:r>
          </w:p>
        </w:tc>
      </w:tr>
      <w:tr w:rsidR="008858BF" w:rsidRPr="008858BF" w:rsidTr="00047956">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STATE BANK OF INDIA</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37</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both"/>
              <w:rPr>
                <w:rFonts w:ascii="Arial" w:eastAsia="Times New Roman" w:hAnsi="Arial" w:cs="Arial"/>
                <w:sz w:val="20"/>
                <w:szCs w:val="20"/>
              </w:rPr>
            </w:pPr>
            <w:r w:rsidRPr="008858BF">
              <w:rPr>
                <w:rFonts w:ascii="Arial" w:eastAsia="Times New Roman" w:hAnsi="Arial" w:cs="Arial"/>
                <w:sz w:val="20"/>
                <w:szCs w:val="20"/>
              </w:rPr>
              <w:t>Achieved</w:t>
            </w:r>
          </w:p>
        </w:tc>
      </w:tr>
      <w:tr w:rsidR="008858BF" w:rsidRPr="008858BF" w:rsidTr="00047956">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UNION BANK OF INDIA</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39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39</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both"/>
              <w:rPr>
                <w:rFonts w:ascii="Arial" w:eastAsia="Times New Roman" w:hAnsi="Arial" w:cs="Arial"/>
                <w:sz w:val="20"/>
                <w:szCs w:val="20"/>
              </w:rPr>
            </w:pPr>
            <w:r w:rsidRPr="008858BF">
              <w:rPr>
                <w:rFonts w:ascii="Arial" w:eastAsia="Times New Roman" w:hAnsi="Arial" w:cs="Arial"/>
                <w:sz w:val="20"/>
                <w:szCs w:val="20"/>
              </w:rPr>
              <w:t>Achieved</w:t>
            </w:r>
          </w:p>
        </w:tc>
      </w:tr>
      <w:tr w:rsidR="008858BF" w:rsidRPr="008858BF" w:rsidTr="00047956">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DSCB</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51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51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both"/>
              <w:rPr>
                <w:rFonts w:ascii="Arial" w:eastAsia="Times New Roman" w:hAnsi="Arial" w:cs="Arial"/>
                <w:sz w:val="20"/>
                <w:szCs w:val="20"/>
              </w:rPr>
            </w:pPr>
            <w:r w:rsidRPr="008858BF">
              <w:rPr>
                <w:rFonts w:ascii="Arial" w:eastAsia="Times New Roman" w:hAnsi="Arial" w:cs="Arial"/>
                <w:sz w:val="20"/>
                <w:szCs w:val="20"/>
              </w:rPr>
              <w:t>Achieved</w:t>
            </w:r>
          </w:p>
        </w:tc>
      </w:tr>
      <w:tr w:rsidR="008858BF" w:rsidRPr="008858BF" w:rsidTr="00047956">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AXIS BANK</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9</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both"/>
              <w:rPr>
                <w:rFonts w:ascii="Arial" w:eastAsia="Times New Roman" w:hAnsi="Arial" w:cs="Arial"/>
                <w:sz w:val="20"/>
                <w:szCs w:val="20"/>
              </w:rPr>
            </w:pPr>
            <w:r w:rsidRPr="008858BF">
              <w:rPr>
                <w:rFonts w:ascii="Arial" w:eastAsia="Times New Roman" w:hAnsi="Arial" w:cs="Arial"/>
                <w:sz w:val="20"/>
                <w:szCs w:val="20"/>
              </w:rPr>
              <w:t>Achieved</w:t>
            </w:r>
          </w:p>
        </w:tc>
      </w:tr>
      <w:tr w:rsidR="008858BF" w:rsidRPr="008858BF" w:rsidTr="00047956">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FEDERAL BANK LTD</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12</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433" w:rsidRPr="008858BF" w:rsidRDefault="00006433" w:rsidP="00047956">
            <w:pPr>
              <w:spacing w:after="0"/>
              <w:jc w:val="both"/>
              <w:rPr>
                <w:rFonts w:ascii="Arial" w:eastAsia="Times New Roman" w:hAnsi="Arial" w:cs="Arial"/>
                <w:sz w:val="20"/>
                <w:szCs w:val="20"/>
              </w:rPr>
            </w:pPr>
            <w:r w:rsidRPr="008858BF">
              <w:rPr>
                <w:rFonts w:ascii="Arial" w:eastAsia="Times New Roman" w:hAnsi="Arial" w:cs="Arial"/>
                <w:sz w:val="20"/>
                <w:szCs w:val="20"/>
              </w:rPr>
              <w:t>Achieved</w:t>
            </w:r>
          </w:p>
        </w:tc>
      </w:tr>
      <w:tr w:rsidR="008858BF" w:rsidRPr="008858BF" w:rsidTr="00047956">
        <w:trPr>
          <w:trHeight w:val="300"/>
        </w:trPr>
        <w:tc>
          <w:tcPr>
            <w:tcW w:w="414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HDFC BANK</w:t>
            </w:r>
          </w:p>
        </w:tc>
        <w:tc>
          <w:tcPr>
            <w:tcW w:w="508" w:type="dxa"/>
            <w:tcBorders>
              <w:top w:val="single" w:sz="4" w:space="0" w:color="auto"/>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2</w:t>
            </w:r>
          </w:p>
        </w:tc>
        <w:tc>
          <w:tcPr>
            <w:tcW w:w="960" w:type="dxa"/>
            <w:tcBorders>
              <w:top w:val="single" w:sz="4" w:space="0" w:color="auto"/>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6</w:t>
            </w:r>
          </w:p>
        </w:tc>
        <w:tc>
          <w:tcPr>
            <w:tcW w:w="1228" w:type="dxa"/>
            <w:tcBorders>
              <w:top w:val="single" w:sz="4" w:space="0" w:color="auto"/>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0</w:t>
            </w:r>
          </w:p>
        </w:tc>
        <w:tc>
          <w:tcPr>
            <w:tcW w:w="2520" w:type="dxa"/>
            <w:tcBorders>
              <w:top w:val="single" w:sz="4" w:space="0" w:color="auto"/>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both"/>
              <w:rPr>
                <w:rFonts w:ascii="Arial" w:eastAsia="Times New Roman" w:hAnsi="Arial" w:cs="Arial"/>
                <w:sz w:val="20"/>
                <w:szCs w:val="20"/>
              </w:rPr>
            </w:pPr>
            <w:r w:rsidRPr="008858BF">
              <w:rPr>
                <w:rFonts w:ascii="Arial" w:eastAsia="Times New Roman" w:hAnsi="Arial" w:cs="Arial"/>
                <w:sz w:val="20"/>
                <w:szCs w:val="20"/>
              </w:rPr>
              <w:t>Not Achieved (-6)</w:t>
            </w:r>
          </w:p>
        </w:tc>
      </w:tr>
      <w:tr w:rsidR="008858BF" w:rsidRPr="008858BF" w:rsidTr="00047956">
        <w:trPr>
          <w:trHeight w:val="300"/>
        </w:trPr>
        <w:tc>
          <w:tcPr>
            <w:tcW w:w="4140" w:type="dxa"/>
            <w:tcBorders>
              <w:top w:val="nil"/>
              <w:left w:val="single" w:sz="8" w:space="0" w:color="000000"/>
              <w:bottom w:val="single" w:sz="8" w:space="0" w:color="000000"/>
              <w:right w:val="single" w:sz="8" w:space="0" w:color="000000"/>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KOTAK MAHINDRA BANK</w:t>
            </w:r>
          </w:p>
        </w:tc>
        <w:tc>
          <w:tcPr>
            <w:tcW w:w="508"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w:t>
            </w:r>
          </w:p>
        </w:tc>
        <w:tc>
          <w:tcPr>
            <w:tcW w:w="960"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3</w:t>
            </w:r>
          </w:p>
        </w:tc>
        <w:tc>
          <w:tcPr>
            <w:tcW w:w="1228"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0</w:t>
            </w:r>
          </w:p>
        </w:tc>
        <w:tc>
          <w:tcPr>
            <w:tcW w:w="2520"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both"/>
              <w:rPr>
                <w:rFonts w:ascii="Arial" w:eastAsia="Times New Roman" w:hAnsi="Arial" w:cs="Arial"/>
                <w:sz w:val="20"/>
                <w:szCs w:val="20"/>
              </w:rPr>
            </w:pPr>
            <w:r w:rsidRPr="008858BF">
              <w:rPr>
                <w:rFonts w:ascii="Arial" w:eastAsia="Times New Roman" w:hAnsi="Arial" w:cs="Arial"/>
                <w:sz w:val="20"/>
                <w:szCs w:val="20"/>
              </w:rPr>
              <w:t>Not Achieved (-3)</w:t>
            </w:r>
          </w:p>
        </w:tc>
      </w:tr>
      <w:tr w:rsidR="008858BF" w:rsidRPr="008858BF" w:rsidTr="00047956">
        <w:trPr>
          <w:trHeight w:val="300"/>
        </w:trPr>
        <w:tc>
          <w:tcPr>
            <w:tcW w:w="4140" w:type="dxa"/>
            <w:tcBorders>
              <w:top w:val="nil"/>
              <w:left w:val="single" w:sz="8" w:space="0" w:color="000000"/>
              <w:bottom w:val="single" w:sz="8" w:space="0" w:color="000000"/>
              <w:right w:val="single" w:sz="8" w:space="0" w:color="000000"/>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NAINITAL BANK LTD</w:t>
            </w:r>
          </w:p>
        </w:tc>
        <w:tc>
          <w:tcPr>
            <w:tcW w:w="508"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w:t>
            </w:r>
          </w:p>
        </w:tc>
        <w:tc>
          <w:tcPr>
            <w:tcW w:w="960"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3</w:t>
            </w:r>
          </w:p>
        </w:tc>
        <w:tc>
          <w:tcPr>
            <w:tcW w:w="1228"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2</w:t>
            </w:r>
          </w:p>
        </w:tc>
        <w:tc>
          <w:tcPr>
            <w:tcW w:w="2520"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both"/>
              <w:rPr>
                <w:rFonts w:ascii="Arial" w:eastAsia="Times New Roman" w:hAnsi="Arial" w:cs="Arial"/>
                <w:sz w:val="20"/>
                <w:szCs w:val="20"/>
              </w:rPr>
            </w:pPr>
            <w:r w:rsidRPr="008858BF">
              <w:rPr>
                <w:rFonts w:ascii="Arial" w:eastAsia="Times New Roman" w:hAnsi="Arial" w:cs="Arial"/>
                <w:sz w:val="20"/>
                <w:szCs w:val="20"/>
              </w:rPr>
              <w:t>Not Achieved (-1)</w:t>
            </w:r>
          </w:p>
        </w:tc>
      </w:tr>
      <w:tr w:rsidR="008858BF" w:rsidRPr="008858BF" w:rsidTr="00047956">
        <w:trPr>
          <w:trHeight w:val="300"/>
        </w:trPr>
        <w:tc>
          <w:tcPr>
            <w:tcW w:w="4140" w:type="dxa"/>
            <w:tcBorders>
              <w:top w:val="nil"/>
              <w:left w:val="single" w:sz="8" w:space="0" w:color="000000"/>
              <w:bottom w:val="single" w:sz="8" w:space="0" w:color="000000"/>
              <w:right w:val="single" w:sz="8" w:space="0" w:color="000000"/>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YES BANK LTD</w:t>
            </w:r>
          </w:p>
        </w:tc>
        <w:tc>
          <w:tcPr>
            <w:tcW w:w="508"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w:t>
            </w:r>
          </w:p>
        </w:tc>
        <w:tc>
          <w:tcPr>
            <w:tcW w:w="960"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3</w:t>
            </w:r>
          </w:p>
        </w:tc>
        <w:tc>
          <w:tcPr>
            <w:tcW w:w="1228"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2</w:t>
            </w:r>
          </w:p>
        </w:tc>
        <w:tc>
          <w:tcPr>
            <w:tcW w:w="2520"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both"/>
              <w:rPr>
                <w:rFonts w:ascii="Arial" w:eastAsia="Times New Roman" w:hAnsi="Arial" w:cs="Arial"/>
                <w:sz w:val="20"/>
                <w:szCs w:val="20"/>
              </w:rPr>
            </w:pPr>
            <w:r w:rsidRPr="008858BF">
              <w:rPr>
                <w:rFonts w:ascii="Arial" w:eastAsia="Times New Roman" w:hAnsi="Arial" w:cs="Arial"/>
                <w:sz w:val="20"/>
                <w:szCs w:val="20"/>
              </w:rPr>
              <w:t>Not Achieved (-1)</w:t>
            </w:r>
          </w:p>
        </w:tc>
      </w:tr>
      <w:tr w:rsidR="008858BF" w:rsidRPr="008858BF" w:rsidTr="00047956">
        <w:trPr>
          <w:trHeight w:val="300"/>
        </w:trPr>
        <w:tc>
          <w:tcPr>
            <w:tcW w:w="4140" w:type="dxa"/>
            <w:tcBorders>
              <w:top w:val="nil"/>
              <w:left w:val="single" w:sz="8" w:space="0" w:color="000000"/>
              <w:bottom w:val="single" w:sz="8" w:space="0" w:color="000000"/>
              <w:right w:val="single" w:sz="8" w:space="0" w:color="000000"/>
            </w:tcBorders>
            <w:shd w:val="clear" w:color="auto" w:fill="auto"/>
            <w:vAlign w:val="center"/>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UJJIVAN SFB</w:t>
            </w:r>
          </w:p>
        </w:tc>
        <w:tc>
          <w:tcPr>
            <w:tcW w:w="508"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2</w:t>
            </w:r>
          </w:p>
        </w:tc>
        <w:tc>
          <w:tcPr>
            <w:tcW w:w="960"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6</w:t>
            </w:r>
          </w:p>
        </w:tc>
        <w:tc>
          <w:tcPr>
            <w:tcW w:w="1228"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0</w:t>
            </w:r>
          </w:p>
        </w:tc>
        <w:tc>
          <w:tcPr>
            <w:tcW w:w="2520"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both"/>
              <w:rPr>
                <w:rFonts w:ascii="Arial" w:eastAsia="Times New Roman" w:hAnsi="Arial" w:cs="Arial"/>
                <w:sz w:val="20"/>
                <w:szCs w:val="20"/>
              </w:rPr>
            </w:pPr>
            <w:r w:rsidRPr="008858BF">
              <w:rPr>
                <w:rFonts w:ascii="Arial" w:eastAsia="Times New Roman" w:hAnsi="Arial" w:cs="Arial"/>
                <w:sz w:val="20"/>
                <w:szCs w:val="20"/>
              </w:rPr>
              <w:t>Not Achieved (-3)</w:t>
            </w:r>
          </w:p>
        </w:tc>
      </w:tr>
      <w:tr w:rsidR="008858BF" w:rsidRPr="008858BF" w:rsidTr="00047956">
        <w:trPr>
          <w:trHeight w:val="300"/>
        </w:trPr>
        <w:tc>
          <w:tcPr>
            <w:tcW w:w="4140" w:type="dxa"/>
            <w:tcBorders>
              <w:top w:val="nil"/>
              <w:left w:val="single" w:sz="8" w:space="0" w:color="000000"/>
              <w:bottom w:val="single" w:sz="8" w:space="0" w:color="000000"/>
              <w:right w:val="single" w:sz="8" w:space="0" w:color="000000"/>
            </w:tcBorders>
            <w:shd w:val="clear" w:color="auto" w:fill="auto"/>
            <w:vAlign w:val="center"/>
            <w:hideMark/>
          </w:tcPr>
          <w:p w:rsidR="00006433" w:rsidRPr="008858BF" w:rsidRDefault="00006433" w:rsidP="00047956">
            <w:pPr>
              <w:spacing w:after="0"/>
              <w:rPr>
                <w:rFonts w:ascii="Arial" w:eastAsia="Times New Roman" w:hAnsi="Arial" w:cs="Arial"/>
                <w:b/>
                <w:bCs/>
                <w:sz w:val="20"/>
                <w:szCs w:val="20"/>
              </w:rPr>
            </w:pPr>
            <w:r w:rsidRPr="008858BF">
              <w:rPr>
                <w:rFonts w:ascii="Arial" w:eastAsia="Times New Roman" w:hAnsi="Arial" w:cs="Arial"/>
                <w:b/>
                <w:bCs/>
                <w:sz w:val="20"/>
                <w:szCs w:val="20"/>
              </w:rPr>
              <w:t xml:space="preserve">Grand Total : </w:t>
            </w:r>
          </w:p>
        </w:tc>
        <w:tc>
          <w:tcPr>
            <w:tcW w:w="508"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right"/>
              <w:rPr>
                <w:rFonts w:ascii="Arial" w:eastAsia="Times New Roman" w:hAnsi="Arial" w:cs="Arial"/>
                <w:b/>
                <w:bCs/>
                <w:sz w:val="20"/>
                <w:szCs w:val="20"/>
              </w:rPr>
            </w:pPr>
            <w:r w:rsidRPr="008858BF">
              <w:rPr>
                <w:rFonts w:ascii="Arial" w:eastAsia="Times New Roman" w:hAnsi="Arial" w:cs="Arial"/>
                <w:b/>
                <w:bCs/>
                <w:sz w:val="20"/>
                <w:szCs w:val="20"/>
              </w:rPr>
              <w:t>87</w:t>
            </w:r>
          </w:p>
        </w:tc>
        <w:tc>
          <w:tcPr>
            <w:tcW w:w="960"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261</w:t>
            </w:r>
          </w:p>
        </w:tc>
        <w:tc>
          <w:tcPr>
            <w:tcW w:w="1228"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right"/>
              <w:rPr>
                <w:rFonts w:ascii="Arial" w:eastAsia="Times New Roman" w:hAnsi="Arial" w:cs="Arial"/>
                <w:b/>
                <w:bCs/>
                <w:sz w:val="20"/>
                <w:szCs w:val="20"/>
              </w:rPr>
            </w:pPr>
            <w:r w:rsidRPr="008858BF">
              <w:rPr>
                <w:rFonts w:ascii="Arial" w:eastAsia="Times New Roman" w:hAnsi="Arial" w:cs="Arial"/>
                <w:b/>
                <w:bCs/>
                <w:sz w:val="20"/>
                <w:szCs w:val="20"/>
              </w:rPr>
              <w:t>328</w:t>
            </w:r>
          </w:p>
        </w:tc>
        <w:tc>
          <w:tcPr>
            <w:tcW w:w="2520" w:type="dxa"/>
            <w:tcBorders>
              <w:top w:val="nil"/>
              <w:left w:val="nil"/>
              <w:bottom w:val="single" w:sz="8" w:space="0" w:color="000000"/>
              <w:right w:val="single" w:sz="8" w:space="0" w:color="000000"/>
            </w:tcBorders>
            <w:shd w:val="clear" w:color="auto" w:fill="auto"/>
            <w:vAlign w:val="center"/>
            <w:hideMark/>
          </w:tcPr>
          <w:p w:rsidR="00006433" w:rsidRPr="008858BF" w:rsidRDefault="00006433" w:rsidP="00047956">
            <w:pPr>
              <w:spacing w:after="0"/>
              <w:jc w:val="both"/>
              <w:rPr>
                <w:rFonts w:ascii="Arial" w:eastAsia="Times New Roman" w:hAnsi="Arial" w:cs="Arial"/>
                <w:sz w:val="20"/>
                <w:szCs w:val="20"/>
              </w:rPr>
            </w:pPr>
            <w:r w:rsidRPr="008858BF">
              <w:rPr>
                <w:rFonts w:ascii="Arial" w:eastAsia="Times New Roman" w:hAnsi="Arial" w:cs="Arial"/>
                <w:sz w:val="20"/>
                <w:szCs w:val="20"/>
              </w:rPr>
              <w:t> </w:t>
            </w:r>
          </w:p>
        </w:tc>
      </w:tr>
    </w:tbl>
    <w:p w:rsidR="00006433" w:rsidRPr="008858BF" w:rsidRDefault="00006433" w:rsidP="00006433">
      <w:pPr>
        <w:pStyle w:val="xmsonormal"/>
        <w:spacing w:before="120" w:after="120"/>
        <w:jc w:val="both"/>
        <w:rPr>
          <w:rFonts w:ascii="Arial" w:eastAsia="Times New Roman" w:hAnsi="Arial" w:cs="Arial"/>
          <w:b/>
          <w:sz w:val="22"/>
          <w:szCs w:val="22"/>
          <w:lang w:val="en-GB"/>
        </w:rPr>
      </w:pPr>
    </w:p>
    <w:p w:rsidR="00006433" w:rsidRPr="008858BF" w:rsidRDefault="00006433" w:rsidP="00006433">
      <w:pPr>
        <w:pStyle w:val="xmsonormal"/>
        <w:spacing w:before="120" w:after="120"/>
        <w:jc w:val="both"/>
        <w:rPr>
          <w:rFonts w:ascii="Arial" w:eastAsia="Times New Roman" w:hAnsi="Arial" w:cs="Arial"/>
          <w:b/>
          <w:sz w:val="22"/>
          <w:szCs w:val="22"/>
          <w:lang w:val="en-GB"/>
        </w:rPr>
      </w:pPr>
      <w:r w:rsidRPr="008858BF">
        <w:rPr>
          <w:rFonts w:ascii="Arial" w:eastAsia="Times New Roman" w:hAnsi="Arial" w:cs="Arial"/>
          <w:b/>
          <w:sz w:val="22"/>
          <w:szCs w:val="22"/>
          <w:lang w:val="en-GB"/>
        </w:rPr>
        <w:t xml:space="preserve">The Banks which have not completed their target of camps during March 2023 quarter are Bank of Maharashtra, HDFC Bank, </w:t>
      </w:r>
      <w:proofErr w:type="spellStart"/>
      <w:r w:rsidRPr="008858BF">
        <w:rPr>
          <w:rFonts w:ascii="Arial" w:eastAsia="Times New Roman" w:hAnsi="Arial" w:cs="Arial"/>
          <w:b/>
          <w:sz w:val="22"/>
          <w:szCs w:val="22"/>
          <w:lang w:val="en-GB"/>
        </w:rPr>
        <w:t>Nainital</w:t>
      </w:r>
      <w:proofErr w:type="spellEnd"/>
      <w:r w:rsidRPr="008858BF">
        <w:rPr>
          <w:rFonts w:ascii="Arial" w:eastAsia="Times New Roman" w:hAnsi="Arial" w:cs="Arial"/>
          <w:b/>
          <w:sz w:val="22"/>
          <w:szCs w:val="22"/>
          <w:lang w:val="en-GB"/>
        </w:rPr>
        <w:t xml:space="preserve"> Bank, Kotak Mahindra Bank &amp; Yes Bank, </w:t>
      </w:r>
      <w:proofErr w:type="spellStart"/>
      <w:r w:rsidRPr="008858BF">
        <w:rPr>
          <w:rFonts w:ascii="Arial" w:eastAsia="Times New Roman" w:hAnsi="Arial" w:cs="Arial"/>
          <w:b/>
          <w:sz w:val="22"/>
          <w:szCs w:val="22"/>
          <w:lang w:val="en-GB"/>
        </w:rPr>
        <w:t>Ujjivan</w:t>
      </w:r>
      <w:proofErr w:type="spellEnd"/>
      <w:r w:rsidRPr="008858BF">
        <w:rPr>
          <w:rFonts w:ascii="Arial" w:eastAsia="Times New Roman" w:hAnsi="Arial" w:cs="Arial"/>
          <w:b/>
          <w:sz w:val="22"/>
          <w:szCs w:val="22"/>
          <w:lang w:val="en-GB"/>
        </w:rPr>
        <w:t xml:space="preserve"> SFB. The SLBC-Delhi has taken the historical information &amp; status of non-achievement of rural camps is as under:</w:t>
      </w:r>
    </w:p>
    <w:p w:rsidR="00006433" w:rsidRPr="008858BF" w:rsidRDefault="00006433" w:rsidP="00006433">
      <w:pPr>
        <w:pStyle w:val="xmsonormal"/>
        <w:spacing w:before="120" w:after="120"/>
        <w:jc w:val="both"/>
        <w:rPr>
          <w:rFonts w:ascii="Arial" w:eastAsia="Times New Roman" w:hAnsi="Arial" w:cs="Arial"/>
          <w:b/>
          <w:sz w:val="22"/>
          <w:szCs w:val="22"/>
          <w:lang w:val="en-GB"/>
        </w:rPr>
      </w:pPr>
    </w:p>
    <w:tbl>
      <w:tblPr>
        <w:tblW w:w="10391" w:type="dxa"/>
        <w:tblInd w:w="-5" w:type="dxa"/>
        <w:tblLook w:val="04A0" w:firstRow="1" w:lastRow="0" w:firstColumn="1" w:lastColumn="0" w:noHBand="0" w:noVBand="1"/>
      </w:tblPr>
      <w:tblGrid>
        <w:gridCol w:w="900"/>
        <w:gridCol w:w="2231"/>
        <w:gridCol w:w="1452"/>
        <w:gridCol w:w="1452"/>
        <w:gridCol w:w="1452"/>
        <w:gridCol w:w="1452"/>
        <w:gridCol w:w="1452"/>
      </w:tblGrid>
      <w:tr w:rsidR="008858BF" w:rsidRPr="008858BF" w:rsidTr="00047956">
        <w:trPr>
          <w:trHeight w:val="28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Sl. No.</w:t>
            </w:r>
          </w:p>
        </w:tc>
        <w:tc>
          <w:tcPr>
            <w:tcW w:w="2231" w:type="dxa"/>
            <w:tcBorders>
              <w:top w:val="single" w:sz="4" w:space="0" w:color="auto"/>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Name of the Bank</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Mar-22</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Jun-22</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Sep-22</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Dec-22</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Mar-23</w:t>
            </w:r>
          </w:p>
        </w:tc>
      </w:tr>
      <w:tr w:rsidR="008858BF" w:rsidRPr="008858BF" w:rsidTr="00047956">
        <w:trPr>
          <w:trHeight w:val="2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w:t>
            </w:r>
          </w:p>
        </w:tc>
        <w:tc>
          <w:tcPr>
            <w:tcW w:w="2231"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Bank of Baroda</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r>
      <w:tr w:rsidR="008858BF" w:rsidRPr="008858BF" w:rsidTr="00047956">
        <w:trPr>
          <w:trHeight w:val="2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2</w:t>
            </w:r>
          </w:p>
        </w:tc>
        <w:tc>
          <w:tcPr>
            <w:tcW w:w="2231"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Bank of Maharashtra</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r>
      <w:tr w:rsidR="008858BF" w:rsidRPr="008858BF" w:rsidTr="00047956">
        <w:trPr>
          <w:trHeight w:val="2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3</w:t>
            </w:r>
          </w:p>
        </w:tc>
        <w:tc>
          <w:tcPr>
            <w:tcW w:w="2231"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Canara Bank</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r>
      <w:tr w:rsidR="008858BF" w:rsidRPr="008858BF" w:rsidTr="00047956">
        <w:trPr>
          <w:trHeight w:val="2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4</w:t>
            </w:r>
          </w:p>
        </w:tc>
        <w:tc>
          <w:tcPr>
            <w:tcW w:w="2231"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Central Bank of India</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r>
      <w:tr w:rsidR="008858BF" w:rsidRPr="008858BF" w:rsidTr="00047956">
        <w:trPr>
          <w:trHeight w:val="2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5</w:t>
            </w:r>
          </w:p>
        </w:tc>
        <w:tc>
          <w:tcPr>
            <w:tcW w:w="2231"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Indian Bank</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r>
      <w:tr w:rsidR="008858BF" w:rsidRPr="008858BF" w:rsidTr="00047956">
        <w:trPr>
          <w:trHeight w:val="2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6</w:t>
            </w:r>
          </w:p>
        </w:tc>
        <w:tc>
          <w:tcPr>
            <w:tcW w:w="2231"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Delhi State Coop Bank</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r>
      <w:tr w:rsidR="008858BF" w:rsidRPr="008858BF" w:rsidTr="00047956">
        <w:trPr>
          <w:trHeight w:val="2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7</w:t>
            </w:r>
          </w:p>
        </w:tc>
        <w:tc>
          <w:tcPr>
            <w:tcW w:w="2231"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Federal Bank</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r>
      <w:tr w:rsidR="008858BF" w:rsidRPr="008858BF" w:rsidTr="00047956">
        <w:trPr>
          <w:trHeight w:val="2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lastRenderedPageBreak/>
              <w:t>8</w:t>
            </w:r>
          </w:p>
        </w:tc>
        <w:tc>
          <w:tcPr>
            <w:tcW w:w="2231"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HDFC Bank</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r>
      <w:tr w:rsidR="008858BF" w:rsidRPr="008858BF" w:rsidTr="00047956">
        <w:trPr>
          <w:trHeight w:val="2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9</w:t>
            </w:r>
          </w:p>
        </w:tc>
        <w:tc>
          <w:tcPr>
            <w:tcW w:w="2231"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Kotak Mahindra Bank</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r>
      <w:tr w:rsidR="008858BF" w:rsidRPr="008858BF" w:rsidTr="00047956">
        <w:trPr>
          <w:trHeight w:val="2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10</w:t>
            </w:r>
          </w:p>
        </w:tc>
        <w:tc>
          <w:tcPr>
            <w:tcW w:w="2231"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proofErr w:type="spellStart"/>
            <w:r w:rsidRPr="008858BF">
              <w:rPr>
                <w:rFonts w:ascii="Arial" w:eastAsia="Times New Roman" w:hAnsi="Arial" w:cs="Arial"/>
                <w:sz w:val="20"/>
                <w:szCs w:val="20"/>
              </w:rPr>
              <w:t>Nainital</w:t>
            </w:r>
            <w:proofErr w:type="spellEnd"/>
            <w:r w:rsidRPr="008858BF">
              <w:rPr>
                <w:rFonts w:ascii="Arial" w:eastAsia="Times New Roman" w:hAnsi="Arial" w:cs="Arial"/>
                <w:sz w:val="20"/>
                <w:szCs w:val="20"/>
              </w:rPr>
              <w:t xml:space="preserve"> Bank</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r>
      <w:tr w:rsidR="008858BF" w:rsidRPr="008858BF" w:rsidTr="00047956">
        <w:trPr>
          <w:trHeight w:val="28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006433" w:rsidRPr="008858BF" w:rsidRDefault="00006433" w:rsidP="00047956">
            <w:pPr>
              <w:spacing w:after="0"/>
              <w:jc w:val="right"/>
              <w:rPr>
                <w:rFonts w:ascii="Arial" w:eastAsia="Times New Roman" w:hAnsi="Arial" w:cs="Arial"/>
                <w:sz w:val="20"/>
                <w:szCs w:val="20"/>
              </w:rPr>
            </w:pPr>
            <w:r w:rsidRPr="008858BF">
              <w:rPr>
                <w:rFonts w:ascii="Arial" w:eastAsia="Times New Roman" w:hAnsi="Arial" w:cs="Arial"/>
                <w:sz w:val="20"/>
                <w:szCs w:val="20"/>
              </w:rPr>
              <w:t>11</w:t>
            </w:r>
          </w:p>
        </w:tc>
        <w:tc>
          <w:tcPr>
            <w:tcW w:w="2231"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Yes Bank</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shd w:val="clear" w:color="auto" w:fill="auto"/>
            <w:noWrap/>
            <w:vAlign w:val="bottom"/>
            <w:hideMark/>
          </w:tcPr>
          <w:p w:rsidR="00006433" w:rsidRPr="008858BF" w:rsidRDefault="00006433" w:rsidP="00047956">
            <w:pPr>
              <w:spacing w:after="0"/>
              <w:rPr>
                <w:rFonts w:ascii="Arial" w:eastAsia="Times New Roman" w:hAnsi="Arial" w:cs="Arial"/>
                <w:sz w:val="20"/>
                <w:szCs w:val="20"/>
              </w:rPr>
            </w:pPr>
            <w:r w:rsidRPr="008858BF">
              <w:rPr>
                <w:rFonts w:ascii="Arial" w:eastAsia="Times New Roman" w:hAnsi="Arial" w:cs="Arial"/>
                <w:sz w:val="20"/>
                <w:szCs w:val="20"/>
              </w:rPr>
              <w:t>Not Achieved</w:t>
            </w:r>
          </w:p>
        </w:tc>
      </w:tr>
    </w:tbl>
    <w:p w:rsidR="00006433" w:rsidRPr="008858BF" w:rsidRDefault="00006433" w:rsidP="00006433">
      <w:pPr>
        <w:pStyle w:val="xmsonormal"/>
        <w:spacing w:before="120" w:after="120"/>
        <w:jc w:val="both"/>
        <w:rPr>
          <w:rFonts w:ascii="Arial" w:eastAsia="Times New Roman" w:hAnsi="Arial" w:cs="Arial"/>
          <w:sz w:val="22"/>
          <w:szCs w:val="22"/>
          <w:lang w:val="en-GB"/>
        </w:rPr>
      </w:pPr>
    </w:p>
    <w:p w:rsidR="00006433" w:rsidRPr="008858BF" w:rsidRDefault="00006433" w:rsidP="00006433">
      <w:pPr>
        <w:pStyle w:val="xmsonormal"/>
        <w:spacing w:before="120" w:after="120"/>
        <w:jc w:val="both"/>
        <w:rPr>
          <w:rFonts w:ascii="Arial" w:eastAsia="Times New Roman" w:hAnsi="Arial" w:cs="Arial"/>
          <w:b/>
          <w:sz w:val="22"/>
          <w:szCs w:val="22"/>
          <w:lang w:val="en-GB"/>
        </w:rPr>
      </w:pPr>
      <w:r w:rsidRPr="008858BF">
        <w:rPr>
          <w:rFonts w:ascii="Arial" w:eastAsia="Times New Roman" w:hAnsi="Arial" w:cs="Arial"/>
          <w:b/>
          <w:sz w:val="22"/>
          <w:szCs w:val="22"/>
          <w:lang w:val="en-GB"/>
        </w:rPr>
        <w:t>Action Point</w:t>
      </w:r>
      <w:proofErr w:type="gramStart"/>
      <w:r w:rsidRPr="008858BF">
        <w:rPr>
          <w:rFonts w:ascii="Arial" w:eastAsia="Times New Roman" w:hAnsi="Arial" w:cs="Arial"/>
          <w:b/>
          <w:sz w:val="22"/>
          <w:szCs w:val="22"/>
          <w:lang w:val="en-GB"/>
        </w:rPr>
        <w:t>:-</w:t>
      </w:r>
      <w:proofErr w:type="gramEnd"/>
      <w:r w:rsidRPr="008858BF">
        <w:rPr>
          <w:rFonts w:ascii="Arial" w:eastAsia="Times New Roman" w:hAnsi="Arial" w:cs="Arial"/>
          <w:b/>
          <w:sz w:val="22"/>
          <w:szCs w:val="22"/>
          <w:lang w:val="en-GB"/>
        </w:rPr>
        <w:t xml:space="preserve"> As per the data, two banks are not able to conduct rural camps despite making commitments i.e. Kotak Mahindra Bank &amp; </w:t>
      </w:r>
      <w:proofErr w:type="spellStart"/>
      <w:r w:rsidRPr="008858BF">
        <w:rPr>
          <w:rFonts w:ascii="Arial" w:eastAsia="Times New Roman" w:hAnsi="Arial" w:cs="Arial"/>
          <w:b/>
          <w:sz w:val="22"/>
          <w:szCs w:val="22"/>
          <w:lang w:val="en-GB"/>
        </w:rPr>
        <w:t>Nainital</w:t>
      </w:r>
      <w:proofErr w:type="spellEnd"/>
      <w:r w:rsidRPr="008858BF">
        <w:rPr>
          <w:rFonts w:ascii="Arial" w:eastAsia="Times New Roman" w:hAnsi="Arial" w:cs="Arial"/>
          <w:b/>
          <w:sz w:val="22"/>
          <w:szCs w:val="22"/>
          <w:lang w:val="en-GB"/>
        </w:rPr>
        <w:t xml:space="preserve"> Bank. </w:t>
      </w:r>
      <w:r w:rsidR="00A066EE" w:rsidRPr="008858BF">
        <w:rPr>
          <w:rFonts w:ascii="Arial" w:eastAsia="Times New Roman" w:hAnsi="Arial" w:cs="Arial"/>
          <w:b/>
          <w:sz w:val="22"/>
          <w:szCs w:val="22"/>
          <w:lang w:val="en-GB"/>
        </w:rPr>
        <w:t xml:space="preserve"> These member banks are requested to complete their allotted camps in this quarter. </w:t>
      </w:r>
    </w:p>
    <w:p w:rsidR="00366F29" w:rsidRPr="008858BF" w:rsidRDefault="00366F29" w:rsidP="00366F29">
      <w:pPr>
        <w:pStyle w:val="xmsonormal"/>
        <w:ind w:left="7200" w:firstLine="720"/>
        <w:jc w:val="both"/>
        <w:rPr>
          <w:rFonts w:ascii="Arial" w:eastAsia="Times New Roman" w:hAnsi="Arial" w:cs="Arial"/>
        </w:rPr>
      </w:pPr>
    </w:p>
    <w:p w:rsidR="00B35B4C" w:rsidRPr="008858BF" w:rsidRDefault="00B35B4C" w:rsidP="00366F29">
      <w:pPr>
        <w:pStyle w:val="xmsonormal"/>
        <w:ind w:left="7200" w:firstLine="720"/>
        <w:jc w:val="both"/>
        <w:rPr>
          <w:rFonts w:ascii="Arial" w:eastAsia="Times New Roman" w:hAnsi="Arial" w:cs="Arial"/>
        </w:rPr>
      </w:pPr>
    </w:p>
    <w:p w:rsidR="00B35B4C" w:rsidRPr="008858BF" w:rsidRDefault="00B35B4C" w:rsidP="00366F29">
      <w:pPr>
        <w:pStyle w:val="xmsonormal"/>
        <w:ind w:left="7200" w:firstLine="720"/>
        <w:jc w:val="both"/>
        <w:rPr>
          <w:rFonts w:ascii="Arial" w:eastAsia="Times New Roman" w:hAnsi="Arial" w:cs="Arial"/>
        </w:rPr>
      </w:pPr>
    </w:p>
    <w:p w:rsidR="00B35B4C" w:rsidRPr="008858BF" w:rsidRDefault="00B35B4C" w:rsidP="00366F29">
      <w:pPr>
        <w:pStyle w:val="xmsonormal"/>
        <w:ind w:left="7200" w:firstLine="720"/>
        <w:jc w:val="both"/>
        <w:rPr>
          <w:rFonts w:ascii="Arial" w:eastAsia="Times New Roman" w:hAnsi="Arial" w:cs="Arial"/>
        </w:rPr>
      </w:pPr>
    </w:p>
    <w:p w:rsidR="00B35B4C" w:rsidRPr="008858BF" w:rsidRDefault="00B35B4C" w:rsidP="00366F29">
      <w:pPr>
        <w:pStyle w:val="xmsonormal"/>
        <w:ind w:left="7200" w:firstLine="720"/>
        <w:jc w:val="both"/>
        <w:rPr>
          <w:rFonts w:ascii="Arial" w:eastAsia="Times New Roman" w:hAnsi="Arial" w:cs="Arial"/>
        </w:rPr>
      </w:pPr>
    </w:p>
    <w:p w:rsidR="00B35B4C" w:rsidRPr="008858BF" w:rsidRDefault="00B35B4C" w:rsidP="00366F29">
      <w:pPr>
        <w:pStyle w:val="xmsonormal"/>
        <w:ind w:left="7200" w:firstLine="720"/>
        <w:jc w:val="both"/>
        <w:rPr>
          <w:rFonts w:ascii="Arial" w:eastAsia="Times New Roman" w:hAnsi="Arial" w:cs="Arial"/>
        </w:rPr>
      </w:pPr>
    </w:p>
    <w:p w:rsidR="00B35B4C" w:rsidRPr="008858BF" w:rsidRDefault="00B35B4C" w:rsidP="00366F29">
      <w:pPr>
        <w:pStyle w:val="xmsonormal"/>
        <w:ind w:left="7200" w:firstLine="720"/>
        <w:jc w:val="both"/>
        <w:rPr>
          <w:rFonts w:ascii="Arial" w:eastAsia="Times New Roman" w:hAnsi="Arial" w:cs="Arial"/>
        </w:rPr>
      </w:pPr>
    </w:p>
    <w:p w:rsidR="00B35B4C" w:rsidRPr="008858BF" w:rsidRDefault="00B35B4C" w:rsidP="00366F29">
      <w:pPr>
        <w:pStyle w:val="xmsonormal"/>
        <w:ind w:left="7200" w:firstLine="720"/>
        <w:jc w:val="both"/>
        <w:rPr>
          <w:rFonts w:ascii="Arial" w:eastAsia="Times New Roman" w:hAnsi="Arial" w:cs="Arial"/>
        </w:rPr>
      </w:pPr>
    </w:p>
    <w:p w:rsidR="00162BDE" w:rsidRPr="008858BF" w:rsidRDefault="00750BC7" w:rsidP="00A066EE">
      <w:pPr>
        <w:spacing w:before="100" w:beforeAutospacing="1" w:after="100" w:afterAutospacing="1" w:line="240" w:lineRule="auto"/>
        <w:jc w:val="both"/>
        <w:rPr>
          <w:rFonts w:ascii="Arial" w:hAnsi="Arial" w:cs="Arial"/>
          <w:b/>
          <w:sz w:val="24"/>
          <w:szCs w:val="24"/>
        </w:rPr>
      </w:pPr>
      <w:r w:rsidRPr="008858BF">
        <w:rPr>
          <w:rFonts w:ascii="Arial" w:hAnsi="Arial" w:cs="Arial"/>
          <w:b/>
          <w:sz w:val="24"/>
          <w:szCs w:val="24"/>
        </w:rPr>
        <w:t>(1</w:t>
      </w:r>
      <w:r w:rsidR="002F56A7" w:rsidRPr="008858BF">
        <w:rPr>
          <w:rFonts w:ascii="Arial" w:hAnsi="Arial" w:cs="Arial"/>
          <w:b/>
          <w:sz w:val="24"/>
          <w:szCs w:val="24"/>
        </w:rPr>
        <w:t>4</w:t>
      </w:r>
      <w:r w:rsidRPr="008858BF">
        <w:rPr>
          <w:rFonts w:ascii="Arial" w:hAnsi="Arial" w:cs="Arial"/>
          <w:b/>
          <w:sz w:val="24"/>
          <w:szCs w:val="24"/>
        </w:rPr>
        <w:t xml:space="preserve">) </w:t>
      </w:r>
      <w:r w:rsidR="00162BDE" w:rsidRPr="008858BF">
        <w:rPr>
          <w:rFonts w:ascii="Arial" w:hAnsi="Arial" w:cs="Arial"/>
          <w:b/>
          <w:sz w:val="24"/>
          <w:szCs w:val="24"/>
        </w:rPr>
        <w:t>DCO not from Controlling Office of Bank</w:t>
      </w:r>
    </w:p>
    <w:p w:rsidR="00A066EE" w:rsidRPr="008858BF" w:rsidRDefault="00750BC7" w:rsidP="00A066EE">
      <w:pPr>
        <w:spacing w:before="100" w:beforeAutospacing="1" w:after="100" w:afterAutospacing="1" w:line="240" w:lineRule="auto"/>
        <w:jc w:val="both"/>
        <w:rPr>
          <w:rFonts w:ascii="Arial" w:eastAsia="Times New Roman" w:hAnsi="Arial" w:cs="Arial"/>
        </w:rPr>
      </w:pPr>
      <w:r w:rsidRPr="008858BF">
        <w:rPr>
          <w:rFonts w:ascii="Arial" w:eastAsia="Times New Roman" w:hAnsi="Arial" w:cs="Arial"/>
          <w:sz w:val="24"/>
          <w:szCs w:val="24"/>
        </w:rPr>
        <w:t>Despite repeated reminders many banks did not post DCOs from controlling office. So Member Banks are again requested to ensure that DCOs are from Controlling Office. The name of the Banks are</w:t>
      </w:r>
      <w:proofErr w:type="gramStart"/>
      <w:r w:rsidRPr="008858BF">
        <w:rPr>
          <w:rFonts w:ascii="Arial" w:eastAsia="Times New Roman" w:hAnsi="Arial" w:cs="Arial"/>
          <w:sz w:val="24"/>
          <w:szCs w:val="24"/>
        </w:rPr>
        <w:t>:-</w:t>
      </w:r>
      <w:proofErr w:type="gramEnd"/>
      <w:r w:rsidR="00723DBC" w:rsidRPr="008858BF">
        <w:rPr>
          <w:rFonts w:ascii="Arial" w:eastAsia="Times New Roman" w:hAnsi="Arial" w:cs="Arial"/>
        </w:rPr>
        <w:t xml:space="preserve"> Despite repeated reminders many banks did not post DCOs from controlling office. So Member Banks are again requested to ensure that DCOs are </w:t>
      </w:r>
    </w:p>
    <w:tbl>
      <w:tblPr>
        <w:tblW w:w="5260" w:type="dxa"/>
        <w:jc w:val="center"/>
        <w:tblLook w:val="04A0" w:firstRow="1" w:lastRow="0" w:firstColumn="1" w:lastColumn="0" w:noHBand="0" w:noVBand="1"/>
      </w:tblPr>
      <w:tblGrid>
        <w:gridCol w:w="960"/>
        <w:gridCol w:w="4300"/>
      </w:tblGrid>
      <w:tr w:rsidR="008858BF" w:rsidRPr="008858BF" w:rsidTr="00047956">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Sl. No.</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b/>
                <w:bCs/>
              </w:rPr>
            </w:pPr>
            <w:r w:rsidRPr="008858BF">
              <w:rPr>
                <w:rFonts w:ascii="Arial" w:eastAsia="Times New Roman" w:hAnsi="Arial" w:cs="Arial"/>
                <w:b/>
                <w:bCs/>
              </w:rPr>
              <w:t>Bank Name</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1</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AU Small Finance Bank</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2</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proofErr w:type="spellStart"/>
            <w:r w:rsidRPr="008858BF">
              <w:rPr>
                <w:rFonts w:ascii="Arial" w:eastAsia="Times New Roman" w:hAnsi="Arial" w:cs="Arial"/>
              </w:rPr>
              <w:t>Bandhan</w:t>
            </w:r>
            <w:proofErr w:type="spellEnd"/>
            <w:r w:rsidRPr="008858BF">
              <w:rPr>
                <w:rFonts w:ascii="Arial" w:eastAsia="Times New Roman" w:hAnsi="Arial" w:cs="Arial"/>
              </w:rPr>
              <w:t xml:space="preserve"> Bank Ltd</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3</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BANK OF BARODA</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4</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BANK OF INDIA</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5</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BANK OF MAHARASHTRA</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6</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CANARA BANK</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7</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CENTRAL BANK OF INDIA</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8</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City Union Bank Ltd</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9</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CSB -CATHOLIC SYRIAN BANK LTD. </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10</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DCB Bank Ltd</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11</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proofErr w:type="spellStart"/>
            <w:r w:rsidRPr="008858BF">
              <w:rPr>
                <w:rFonts w:ascii="Arial" w:eastAsia="Times New Roman" w:hAnsi="Arial" w:cs="Arial"/>
              </w:rPr>
              <w:t>Equitas</w:t>
            </w:r>
            <w:proofErr w:type="spellEnd"/>
            <w:r w:rsidRPr="008858BF">
              <w:rPr>
                <w:rFonts w:ascii="Arial" w:eastAsia="Times New Roman" w:hAnsi="Arial" w:cs="Arial"/>
              </w:rPr>
              <w:t xml:space="preserve"> Small Finance Bank</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12</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ESAF Small Finance Bank</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13</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FEDERAL BANK</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14</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HDFC BANK</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15</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IDBI Bank</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16</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IDFC FIRST BANK</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17</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Indian Bank</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18</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INDIAN OVERSEAS BANK</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19</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proofErr w:type="spellStart"/>
            <w:r w:rsidRPr="008858BF">
              <w:rPr>
                <w:rFonts w:ascii="Arial" w:eastAsia="Times New Roman" w:hAnsi="Arial" w:cs="Arial"/>
              </w:rPr>
              <w:t>IndusInd</w:t>
            </w:r>
            <w:proofErr w:type="spellEnd"/>
            <w:r w:rsidRPr="008858BF">
              <w:rPr>
                <w:rFonts w:ascii="Arial" w:eastAsia="Times New Roman" w:hAnsi="Arial" w:cs="Arial"/>
              </w:rPr>
              <w:t xml:space="preserve"> Bank</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lastRenderedPageBreak/>
              <w:t>20</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JAMMU &amp; KASHMIR BANK</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21</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JANA SMALL FINANCE BANK</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22</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KARNATAKA BANK</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23</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proofErr w:type="spellStart"/>
            <w:r w:rsidRPr="008858BF">
              <w:rPr>
                <w:rFonts w:ascii="Arial" w:eastAsia="Times New Roman" w:hAnsi="Arial" w:cs="Arial"/>
              </w:rPr>
              <w:t>Karur</w:t>
            </w:r>
            <w:proofErr w:type="spellEnd"/>
            <w:r w:rsidRPr="008858BF">
              <w:rPr>
                <w:rFonts w:ascii="Arial" w:eastAsia="Times New Roman" w:hAnsi="Arial" w:cs="Arial"/>
              </w:rPr>
              <w:t xml:space="preserve"> </w:t>
            </w:r>
            <w:proofErr w:type="spellStart"/>
            <w:r w:rsidRPr="008858BF">
              <w:rPr>
                <w:rFonts w:ascii="Arial" w:eastAsia="Times New Roman" w:hAnsi="Arial" w:cs="Arial"/>
              </w:rPr>
              <w:t>Vysya</w:t>
            </w:r>
            <w:proofErr w:type="spellEnd"/>
            <w:r w:rsidRPr="008858BF">
              <w:rPr>
                <w:rFonts w:ascii="Arial" w:eastAsia="Times New Roman" w:hAnsi="Arial" w:cs="Arial"/>
              </w:rPr>
              <w:t xml:space="preserve"> Bank Ltd.</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24</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KOTAK MAHINDRA BANK</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25</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proofErr w:type="spellStart"/>
            <w:r w:rsidRPr="008858BF">
              <w:rPr>
                <w:rFonts w:ascii="Arial" w:eastAsia="Times New Roman" w:hAnsi="Arial" w:cs="Arial"/>
              </w:rPr>
              <w:t>Nainital</w:t>
            </w:r>
            <w:proofErr w:type="spellEnd"/>
            <w:r w:rsidRPr="008858BF">
              <w:rPr>
                <w:rFonts w:ascii="Arial" w:eastAsia="Times New Roman" w:hAnsi="Arial" w:cs="Arial"/>
              </w:rPr>
              <w:t xml:space="preserve"> Bank Ltd</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26</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Punjab &amp; Sind Bank</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27</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RBL BANK</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28</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SOUTH INDIAN BANK</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29</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UCO BANK</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047956">
            <w:pPr>
              <w:spacing w:after="0"/>
              <w:jc w:val="right"/>
              <w:rPr>
                <w:rFonts w:ascii="Arial" w:eastAsia="Times New Roman" w:hAnsi="Arial" w:cs="Arial"/>
              </w:rPr>
            </w:pPr>
            <w:r w:rsidRPr="008858BF">
              <w:rPr>
                <w:rFonts w:ascii="Arial" w:eastAsia="Times New Roman" w:hAnsi="Arial" w:cs="Arial"/>
              </w:rPr>
              <w:t>30</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Union Bank of India</w:t>
            </w:r>
          </w:p>
        </w:tc>
      </w:tr>
      <w:tr w:rsidR="008858BF" w:rsidRPr="008858BF" w:rsidTr="00047956">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066EE" w:rsidRPr="008858BF" w:rsidRDefault="00A066EE" w:rsidP="00B35B4C">
            <w:pPr>
              <w:spacing w:after="0"/>
              <w:jc w:val="right"/>
              <w:rPr>
                <w:rFonts w:ascii="Arial" w:eastAsia="Times New Roman" w:hAnsi="Arial" w:cs="Arial"/>
              </w:rPr>
            </w:pPr>
            <w:r w:rsidRPr="008858BF">
              <w:rPr>
                <w:rFonts w:ascii="Arial" w:eastAsia="Times New Roman" w:hAnsi="Arial" w:cs="Arial"/>
              </w:rPr>
              <w:t>3</w:t>
            </w:r>
            <w:r w:rsidR="00B35B4C" w:rsidRPr="008858BF">
              <w:rPr>
                <w:rFonts w:ascii="Arial" w:eastAsia="Times New Roman" w:hAnsi="Arial" w:cs="Arial"/>
              </w:rPr>
              <w:t>1</w:t>
            </w:r>
          </w:p>
        </w:tc>
        <w:tc>
          <w:tcPr>
            <w:tcW w:w="4300" w:type="dxa"/>
            <w:tcBorders>
              <w:top w:val="nil"/>
              <w:left w:val="nil"/>
              <w:bottom w:val="single" w:sz="4" w:space="0" w:color="auto"/>
              <w:right w:val="single" w:sz="4" w:space="0" w:color="auto"/>
            </w:tcBorders>
            <w:shd w:val="clear" w:color="auto" w:fill="auto"/>
            <w:vAlign w:val="center"/>
            <w:hideMark/>
          </w:tcPr>
          <w:p w:rsidR="00A066EE" w:rsidRPr="008858BF" w:rsidRDefault="00A066EE" w:rsidP="00047956">
            <w:pPr>
              <w:spacing w:after="0"/>
              <w:rPr>
                <w:rFonts w:ascii="Arial" w:eastAsia="Times New Roman" w:hAnsi="Arial" w:cs="Arial"/>
              </w:rPr>
            </w:pPr>
            <w:r w:rsidRPr="008858BF">
              <w:rPr>
                <w:rFonts w:ascii="Arial" w:eastAsia="Times New Roman" w:hAnsi="Arial" w:cs="Arial"/>
              </w:rPr>
              <w:t>Yes Bank Ltd.</w:t>
            </w:r>
          </w:p>
        </w:tc>
      </w:tr>
    </w:tbl>
    <w:p w:rsidR="00B35B4C" w:rsidRPr="008858BF" w:rsidRDefault="008D2176" w:rsidP="00B35B4C">
      <w:pPr>
        <w:spacing w:before="100" w:beforeAutospacing="1" w:after="100" w:afterAutospacing="1"/>
        <w:jc w:val="both"/>
        <w:rPr>
          <w:rFonts w:ascii="Arial" w:hAnsi="Arial" w:cs="Arial"/>
          <w:sz w:val="24"/>
          <w:szCs w:val="24"/>
        </w:rPr>
      </w:pPr>
      <w:r w:rsidRPr="008858BF">
        <w:rPr>
          <w:rFonts w:ascii="Arial" w:hAnsi="Arial" w:cs="Arial"/>
          <w:sz w:val="24"/>
          <w:szCs w:val="24"/>
        </w:rPr>
        <w:t xml:space="preserve">The member banks are requested to depute DCOs from their Controlling Office for better coordination with Stakeholders. </w:t>
      </w:r>
    </w:p>
    <w:p w:rsidR="00017B1B" w:rsidRPr="008858BF" w:rsidRDefault="00017B1B" w:rsidP="00B35B4C">
      <w:pPr>
        <w:spacing w:before="100" w:beforeAutospacing="1" w:after="100" w:afterAutospacing="1"/>
        <w:jc w:val="center"/>
        <w:rPr>
          <w:rFonts w:ascii="Arial" w:hAnsi="Arial" w:cs="Arial"/>
          <w:sz w:val="24"/>
          <w:szCs w:val="24"/>
        </w:rPr>
      </w:pPr>
      <w:r w:rsidRPr="008858BF">
        <w:rPr>
          <w:rFonts w:ascii="Arial" w:hAnsi="Arial" w:cs="Arial"/>
          <w:sz w:val="24"/>
          <w:szCs w:val="24"/>
        </w:rPr>
        <w:t>*********************************</w:t>
      </w:r>
    </w:p>
    <w:sectPr w:rsidR="00017B1B" w:rsidRPr="008858BF" w:rsidSect="0079317B">
      <w:footerReference w:type="default" r:id="rId8"/>
      <w:pgSz w:w="12240" w:h="15840"/>
      <w:pgMar w:top="1440" w:right="576" w:bottom="144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845" w:rsidRDefault="00757845">
      <w:pPr>
        <w:spacing w:after="0" w:line="240" w:lineRule="auto"/>
      </w:pPr>
      <w:r>
        <w:separator/>
      </w:r>
    </w:p>
  </w:endnote>
  <w:endnote w:type="continuationSeparator" w:id="0">
    <w:p w:rsidR="00757845" w:rsidRDefault="0075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346847"/>
      <w:docPartObj>
        <w:docPartGallery w:val="Page Numbers (Bottom of Page)"/>
        <w:docPartUnique/>
      </w:docPartObj>
    </w:sdtPr>
    <w:sdtEndPr>
      <w:rPr>
        <w:noProof/>
      </w:rPr>
    </w:sdtEndPr>
    <w:sdtContent>
      <w:p w:rsidR="006B68BB" w:rsidRDefault="006B68BB">
        <w:pPr>
          <w:pStyle w:val="Footer"/>
          <w:jc w:val="center"/>
        </w:pPr>
        <w:r>
          <w:fldChar w:fldCharType="begin"/>
        </w:r>
        <w:r>
          <w:instrText xml:space="preserve"> PAGE   \* MERGEFORMAT </w:instrText>
        </w:r>
        <w:r>
          <w:fldChar w:fldCharType="separate"/>
        </w:r>
        <w:r w:rsidR="0029617F">
          <w:rPr>
            <w:noProof/>
          </w:rPr>
          <w:t>21</w:t>
        </w:r>
        <w:r>
          <w:rPr>
            <w:noProof/>
          </w:rPr>
          <w:fldChar w:fldCharType="end"/>
        </w:r>
      </w:p>
    </w:sdtContent>
  </w:sdt>
  <w:p w:rsidR="006B68BB" w:rsidRDefault="006B6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845" w:rsidRDefault="00757845">
      <w:pPr>
        <w:spacing w:after="0" w:line="240" w:lineRule="auto"/>
      </w:pPr>
      <w:r>
        <w:separator/>
      </w:r>
    </w:p>
  </w:footnote>
  <w:footnote w:type="continuationSeparator" w:id="0">
    <w:p w:rsidR="00757845" w:rsidRDefault="00757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6BC9"/>
    <w:multiLevelType w:val="hybridMultilevel"/>
    <w:tmpl w:val="07081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126FF"/>
    <w:multiLevelType w:val="multilevel"/>
    <w:tmpl w:val="767E49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E44392"/>
    <w:multiLevelType w:val="hybridMultilevel"/>
    <w:tmpl w:val="FB00D0EC"/>
    <w:lvl w:ilvl="0" w:tplc="C46E32EC">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1A59E4"/>
    <w:multiLevelType w:val="hybridMultilevel"/>
    <w:tmpl w:val="C9685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A52DF5"/>
    <w:multiLevelType w:val="hybridMultilevel"/>
    <w:tmpl w:val="ECC002F4"/>
    <w:lvl w:ilvl="0" w:tplc="962817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D770EE9"/>
    <w:multiLevelType w:val="multilevel"/>
    <w:tmpl w:val="5510B5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17378E3"/>
    <w:multiLevelType w:val="hybridMultilevel"/>
    <w:tmpl w:val="DB0014FE"/>
    <w:lvl w:ilvl="0" w:tplc="DBBC7804">
      <w:start w:val="1"/>
      <w:numFmt w:val="decimal"/>
      <w:lvlText w:val="%1."/>
      <w:lvlJc w:val="left"/>
      <w:pPr>
        <w:tabs>
          <w:tab w:val="num" w:pos="720"/>
        </w:tabs>
        <w:ind w:left="720" w:hanging="360"/>
      </w:pPr>
    </w:lvl>
    <w:lvl w:ilvl="1" w:tplc="933AA4DC" w:tentative="1">
      <w:start w:val="1"/>
      <w:numFmt w:val="decimal"/>
      <w:lvlText w:val="%2."/>
      <w:lvlJc w:val="left"/>
      <w:pPr>
        <w:tabs>
          <w:tab w:val="num" w:pos="1440"/>
        </w:tabs>
        <w:ind w:left="1440" w:hanging="360"/>
      </w:pPr>
    </w:lvl>
    <w:lvl w:ilvl="2" w:tplc="3CAE6884" w:tentative="1">
      <w:start w:val="1"/>
      <w:numFmt w:val="decimal"/>
      <w:lvlText w:val="%3."/>
      <w:lvlJc w:val="left"/>
      <w:pPr>
        <w:tabs>
          <w:tab w:val="num" w:pos="2160"/>
        </w:tabs>
        <w:ind w:left="2160" w:hanging="360"/>
      </w:pPr>
    </w:lvl>
    <w:lvl w:ilvl="3" w:tplc="F53467CC" w:tentative="1">
      <w:start w:val="1"/>
      <w:numFmt w:val="decimal"/>
      <w:lvlText w:val="%4."/>
      <w:lvlJc w:val="left"/>
      <w:pPr>
        <w:tabs>
          <w:tab w:val="num" w:pos="2880"/>
        </w:tabs>
        <w:ind w:left="2880" w:hanging="360"/>
      </w:pPr>
    </w:lvl>
    <w:lvl w:ilvl="4" w:tplc="68367D54" w:tentative="1">
      <w:start w:val="1"/>
      <w:numFmt w:val="decimal"/>
      <w:lvlText w:val="%5."/>
      <w:lvlJc w:val="left"/>
      <w:pPr>
        <w:tabs>
          <w:tab w:val="num" w:pos="3600"/>
        </w:tabs>
        <w:ind w:left="3600" w:hanging="360"/>
      </w:pPr>
    </w:lvl>
    <w:lvl w:ilvl="5" w:tplc="65F004B8" w:tentative="1">
      <w:start w:val="1"/>
      <w:numFmt w:val="decimal"/>
      <w:lvlText w:val="%6."/>
      <w:lvlJc w:val="left"/>
      <w:pPr>
        <w:tabs>
          <w:tab w:val="num" w:pos="4320"/>
        </w:tabs>
        <w:ind w:left="4320" w:hanging="360"/>
      </w:pPr>
    </w:lvl>
    <w:lvl w:ilvl="6" w:tplc="73F879FA" w:tentative="1">
      <w:start w:val="1"/>
      <w:numFmt w:val="decimal"/>
      <w:lvlText w:val="%7."/>
      <w:lvlJc w:val="left"/>
      <w:pPr>
        <w:tabs>
          <w:tab w:val="num" w:pos="5040"/>
        </w:tabs>
        <w:ind w:left="5040" w:hanging="360"/>
      </w:pPr>
    </w:lvl>
    <w:lvl w:ilvl="7" w:tplc="CD4EE242" w:tentative="1">
      <w:start w:val="1"/>
      <w:numFmt w:val="decimal"/>
      <w:lvlText w:val="%8."/>
      <w:lvlJc w:val="left"/>
      <w:pPr>
        <w:tabs>
          <w:tab w:val="num" w:pos="5760"/>
        </w:tabs>
        <w:ind w:left="5760" w:hanging="360"/>
      </w:pPr>
    </w:lvl>
    <w:lvl w:ilvl="8" w:tplc="AE466228" w:tentative="1">
      <w:start w:val="1"/>
      <w:numFmt w:val="decimal"/>
      <w:lvlText w:val="%9."/>
      <w:lvlJc w:val="left"/>
      <w:pPr>
        <w:tabs>
          <w:tab w:val="num" w:pos="6480"/>
        </w:tabs>
        <w:ind w:left="6480" w:hanging="360"/>
      </w:pPr>
    </w:lvl>
  </w:abstractNum>
  <w:abstractNum w:abstractNumId="7" w15:restartNumberingAfterBreak="0">
    <w:nsid w:val="25D5080E"/>
    <w:multiLevelType w:val="hybridMultilevel"/>
    <w:tmpl w:val="98568A92"/>
    <w:lvl w:ilvl="0" w:tplc="CC8A598A">
      <w:start w:val="1"/>
      <w:numFmt w:val="decimal"/>
      <w:lvlText w:val="(%1)"/>
      <w:lvlJc w:val="left"/>
      <w:pPr>
        <w:ind w:left="72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F5A8C"/>
    <w:multiLevelType w:val="hybridMultilevel"/>
    <w:tmpl w:val="BAD65688"/>
    <w:lvl w:ilvl="0" w:tplc="353EEE7E">
      <w:start w:val="1"/>
      <w:numFmt w:val="upperLetter"/>
      <w:lvlText w:val="(%1)"/>
      <w:lvlJc w:val="left"/>
      <w:pPr>
        <w:ind w:left="720" w:hanging="720"/>
      </w:pPr>
      <w:rPr>
        <w:rFonts w:hint="default"/>
        <w:u w:val="none"/>
      </w:rPr>
    </w:lvl>
    <w:lvl w:ilvl="1" w:tplc="E5B04D02" w:tentative="1">
      <w:start w:val="1"/>
      <w:numFmt w:val="lowerLetter"/>
      <w:lvlText w:val="%2."/>
      <w:lvlJc w:val="left"/>
      <w:pPr>
        <w:ind w:left="1080" w:hanging="360"/>
      </w:pPr>
    </w:lvl>
    <w:lvl w:ilvl="2" w:tplc="A50C5896" w:tentative="1">
      <w:start w:val="1"/>
      <w:numFmt w:val="lowerRoman"/>
      <w:lvlText w:val="%3."/>
      <w:lvlJc w:val="right"/>
      <w:pPr>
        <w:ind w:left="1800" w:hanging="180"/>
      </w:pPr>
    </w:lvl>
    <w:lvl w:ilvl="3" w:tplc="CDEC88B4" w:tentative="1">
      <w:start w:val="1"/>
      <w:numFmt w:val="decimal"/>
      <w:lvlText w:val="%4."/>
      <w:lvlJc w:val="left"/>
      <w:pPr>
        <w:ind w:left="2520" w:hanging="360"/>
      </w:pPr>
    </w:lvl>
    <w:lvl w:ilvl="4" w:tplc="F8F8F5F2" w:tentative="1">
      <w:start w:val="1"/>
      <w:numFmt w:val="lowerLetter"/>
      <w:lvlText w:val="%5."/>
      <w:lvlJc w:val="left"/>
      <w:pPr>
        <w:ind w:left="3240" w:hanging="360"/>
      </w:pPr>
    </w:lvl>
    <w:lvl w:ilvl="5" w:tplc="F1303E24" w:tentative="1">
      <w:start w:val="1"/>
      <w:numFmt w:val="lowerRoman"/>
      <w:lvlText w:val="%6."/>
      <w:lvlJc w:val="right"/>
      <w:pPr>
        <w:ind w:left="3960" w:hanging="180"/>
      </w:pPr>
    </w:lvl>
    <w:lvl w:ilvl="6" w:tplc="71E6165C" w:tentative="1">
      <w:start w:val="1"/>
      <w:numFmt w:val="decimal"/>
      <w:lvlText w:val="%7."/>
      <w:lvlJc w:val="left"/>
      <w:pPr>
        <w:ind w:left="4680" w:hanging="360"/>
      </w:pPr>
    </w:lvl>
    <w:lvl w:ilvl="7" w:tplc="4F528C3E" w:tentative="1">
      <w:start w:val="1"/>
      <w:numFmt w:val="lowerLetter"/>
      <w:lvlText w:val="%8."/>
      <w:lvlJc w:val="left"/>
      <w:pPr>
        <w:ind w:left="5400" w:hanging="360"/>
      </w:pPr>
    </w:lvl>
    <w:lvl w:ilvl="8" w:tplc="90EE8528" w:tentative="1">
      <w:start w:val="1"/>
      <w:numFmt w:val="lowerRoman"/>
      <w:lvlText w:val="%9."/>
      <w:lvlJc w:val="right"/>
      <w:pPr>
        <w:ind w:left="6120" w:hanging="180"/>
      </w:pPr>
    </w:lvl>
  </w:abstractNum>
  <w:abstractNum w:abstractNumId="9" w15:restartNumberingAfterBreak="0">
    <w:nsid w:val="32005C83"/>
    <w:multiLevelType w:val="hybridMultilevel"/>
    <w:tmpl w:val="A714484E"/>
    <w:lvl w:ilvl="0" w:tplc="C46E32EC">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B255AC"/>
    <w:multiLevelType w:val="hybridMultilevel"/>
    <w:tmpl w:val="8B362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3312B"/>
    <w:multiLevelType w:val="multilevel"/>
    <w:tmpl w:val="184A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B5CF8"/>
    <w:multiLevelType w:val="hybridMultilevel"/>
    <w:tmpl w:val="D83CF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31FD5"/>
    <w:multiLevelType w:val="hybridMultilevel"/>
    <w:tmpl w:val="BA5C137E"/>
    <w:lvl w:ilvl="0" w:tplc="5FAE1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73A21"/>
    <w:multiLevelType w:val="hybridMultilevel"/>
    <w:tmpl w:val="7EAAB240"/>
    <w:lvl w:ilvl="0" w:tplc="C46E32EC">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DC87531"/>
    <w:multiLevelType w:val="hybridMultilevel"/>
    <w:tmpl w:val="3F6EC4C8"/>
    <w:lvl w:ilvl="0" w:tplc="C46E32EC">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E2C689F"/>
    <w:multiLevelType w:val="multilevel"/>
    <w:tmpl w:val="D856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82ACA"/>
    <w:multiLevelType w:val="hybridMultilevel"/>
    <w:tmpl w:val="7D20A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5133DB7"/>
    <w:multiLevelType w:val="hybridMultilevel"/>
    <w:tmpl w:val="A3EC01D4"/>
    <w:lvl w:ilvl="0" w:tplc="A59244CC">
      <w:start w:val="1"/>
      <w:numFmt w:val="decimal"/>
      <w:lvlText w:val="(%1)"/>
      <w:lvlJc w:val="left"/>
      <w:pPr>
        <w:ind w:left="495" w:hanging="43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48604F1F"/>
    <w:multiLevelType w:val="hybridMultilevel"/>
    <w:tmpl w:val="584E1E6A"/>
    <w:lvl w:ilvl="0" w:tplc="2258E710">
      <w:start w:val="1"/>
      <w:numFmt w:val="bullet"/>
      <w:lvlText w:val=""/>
      <w:lvlJc w:val="left"/>
      <w:pPr>
        <w:tabs>
          <w:tab w:val="num" w:pos="720"/>
        </w:tabs>
        <w:ind w:left="720" w:hanging="360"/>
      </w:pPr>
      <w:rPr>
        <w:rFonts w:ascii="Wingdings" w:hAnsi="Wingdings" w:hint="default"/>
      </w:rPr>
    </w:lvl>
    <w:lvl w:ilvl="1" w:tplc="D62A8D06" w:tentative="1">
      <w:start w:val="1"/>
      <w:numFmt w:val="bullet"/>
      <w:lvlText w:val=""/>
      <w:lvlJc w:val="left"/>
      <w:pPr>
        <w:tabs>
          <w:tab w:val="num" w:pos="1440"/>
        </w:tabs>
        <w:ind w:left="1440" w:hanging="360"/>
      </w:pPr>
      <w:rPr>
        <w:rFonts w:ascii="Wingdings" w:hAnsi="Wingdings" w:hint="default"/>
      </w:rPr>
    </w:lvl>
    <w:lvl w:ilvl="2" w:tplc="AB2ADEA0" w:tentative="1">
      <w:start w:val="1"/>
      <w:numFmt w:val="bullet"/>
      <w:lvlText w:val=""/>
      <w:lvlJc w:val="left"/>
      <w:pPr>
        <w:tabs>
          <w:tab w:val="num" w:pos="2160"/>
        </w:tabs>
        <w:ind w:left="2160" w:hanging="360"/>
      </w:pPr>
      <w:rPr>
        <w:rFonts w:ascii="Wingdings" w:hAnsi="Wingdings" w:hint="default"/>
      </w:rPr>
    </w:lvl>
    <w:lvl w:ilvl="3" w:tplc="2A463BB0" w:tentative="1">
      <w:start w:val="1"/>
      <w:numFmt w:val="bullet"/>
      <w:lvlText w:val=""/>
      <w:lvlJc w:val="left"/>
      <w:pPr>
        <w:tabs>
          <w:tab w:val="num" w:pos="2880"/>
        </w:tabs>
        <w:ind w:left="2880" w:hanging="360"/>
      </w:pPr>
      <w:rPr>
        <w:rFonts w:ascii="Wingdings" w:hAnsi="Wingdings" w:hint="default"/>
      </w:rPr>
    </w:lvl>
    <w:lvl w:ilvl="4" w:tplc="1A50DA94" w:tentative="1">
      <w:start w:val="1"/>
      <w:numFmt w:val="bullet"/>
      <w:lvlText w:val=""/>
      <w:lvlJc w:val="left"/>
      <w:pPr>
        <w:tabs>
          <w:tab w:val="num" w:pos="3600"/>
        </w:tabs>
        <w:ind w:left="3600" w:hanging="360"/>
      </w:pPr>
      <w:rPr>
        <w:rFonts w:ascii="Wingdings" w:hAnsi="Wingdings" w:hint="default"/>
      </w:rPr>
    </w:lvl>
    <w:lvl w:ilvl="5" w:tplc="EE2830A2" w:tentative="1">
      <w:start w:val="1"/>
      <w:numFmt w:val="bullet"/>
      <w:lvlText w:val=""/>
      <w:lvlJc w:val="left"/>
      <w:pPr>
        <w:tabs>
          <w:tab w:val="num" w:pos="4320"/>
        </w:tabs>
        <w:ind w:left="4320" w:hanging="360"/>
      </w:pPr>
      <w:rPr>
        <w:rFonts w:ascii="Wingdings" w:hAnsi="Wingdings" w:hint="default"/>
      </w:rPr>
    </w:lvl>
    <w:lvl w:ilvl="6" w:tplc="13564B5E" w:tentative="1">
      <w:start w:val="1"/>
      <w:numFmt w:val="bullet"/>
      <w:lvlText w:val=""/>
      <w:lvlJc w:val="left"/>
      <w:pPr>
        <w:tabs>
          <w:tab w:val="num" w:pos="5040"/>
        </w:tabs>
        <w:ind w:left="5040" w:hanging="360"/>
      </w:pPr>
      <w:rPr>
        <w:rFonts w:ascii="Wingdings" w:hAnsi="Wingdings" w:hint="default"/>
      </w:rPr>
    </w:lvl>
    <w:lvl w:ilvl="7" w:tplc="E068A5CA" w:tentative="1">
      <w:start w:val="1"/>
      <w:numFmt w:val="bullet"/>
      <w:lvlText w:val=""/>
      <w:lvlJc w:val="left"/>
      <w:pPr>
        <w:tabs>
          <w:tab w:val="num" w:pos="5760"/>
        </w:tabs>
        <w:ind w:left="5760" w:hanging="360"/>
      </w:pPr>
      <w:rPr>
        <w:rFonts w:ascii="Wingdings" w:hAnsi="Wingdings" w:hint="default"/>
      </w:rPr>
    </w:lvl>
    <w:lvl w:ilvl="8" w:tplc="CE065AD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D4113C"/>
    <w:multiLevelType w:val="multilevel"/>
    <w:tmpl w:val="CC4C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34781F"/>
    <w:multiLevelType w:val="hybridMultilevel"/>
    <w:tmpl w:val="FC5875A2"/>
    <w:lvl w:ilvl="0" w:tplc="688075E0">
      <w:numFmt w:val="bullet"/>
      <w:lvlText w:val=""/>
      <w:lvlJc w:val="left"/>
      <w:pPr>
        <w:ind w:left="720" w:hanging="360"/>
      </w:pPr>
      <w:rPr>
        <w:rFonts w:ascii="Symbol" w:eastAsiaTheme="minorHAnsi" w:hAnsi="Symbol" w:cstheme="minorBidi"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EF7218B"/>
    <w:multiLevelType w:val="hybridMultilevel"/>
    <w:tmpl w:val="B24ECA64"/>
    <w:lvl w:ilvl="0" w:tplc="0EA41D76">
      <w:numFmt w:val="bullet"/>
      <w:lvlText w:val="-"/>
      <w:lvlJc w:val="left"/>
      <w:pPr>
        <w:ind w:left="720" w:hanging="360"/>
      </w:pPr>
      <w:rPr>
        <w:rFonts w:ascii="Tahoma" w:eastAsia="Times New Roman" w:hAnsi="Tahoma"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D5A84"/>
    <w:multiLevelType w:val="hybridMultilevel"/>
    <w:tmpl w:val="A82AF82E"/>
    <w:lvl w:ilvl="0" w:tplc="DEC4B5C4">
      <w:start w:val="1"/>
      <w:numFmt w:val="bullet"/>
      <w:lvlText w:val=""/>
      <w:lvlJc w:val="left"/>
      <w:pPr>
        <w:tabs>
          <w:tab w:val="num" w:pos="720"/>
        </w:tabs>
        <w:ind w:left="720" w:hanging="360"/>
      </w:pPr>
      <w:rPr>
        <w:rFonts w:ascii="Wingdings" w:hAnsi="Wingdings" w:hint="default"/>
      </w:rPr>
    </w:lvl>
    <w:lvl w:ilvl="1" w:tplc="78168980" w:tentative="1">
      <w:start w:val="1"/>
      <w:numFmt w:val="bullet"/>
      <w:lvlText w:val="•"/>
      <w:lvlJc w:val="left"/>
      <w:pPr>
        <w:tabs>
          <w:tab w:val="num" w:pos="1440"/>
        </w:tabs>
        <w:ind w:left="1440" w:hanging="360"/>
      </w:pPr>
      <w:rPr>
        <w:rFonts w:ascii="Arial" w:hAnsi="Arial" w:hint="default"/>
      </w:rPr>
    </w:lvl>
    <w:lvl w:ilvl="2" w:tplc="70FAB822" w:tentative="1">
      <w:start w:val="1"/>
      <w:numFmt w:val="bullet"/>
      <w:lvlText w:val="•"/>
      <w:lvlJc w:val="left"/>
      <w:pPr>
        <w:tabs>
          <w:tab w:val="num" w:pos="2160"/>
        </w:tabs>
        <w:ind w:left="2160" w:hanging="360"/>
      </w:pPr>
      <w:rPr>
        <w:rFonts w:ascii="Arial" w:hAnsi="Arial" w:hint="default"/>
      </w:rPr>
    </w:lvl>
    <w:lvl w:ilvl="3" w:tplc="69067A6E" w:tentative="1">
      <w:start w:val="1"/>
      <w:numFmt w:val="bullet"/>
      <w:lvlText w:val="•"/>
      <w:lvlJc w:val="left"/>
      <w:pPr>
        <w:tabs>
          <w:tab w:val="num" w:pos="2880"/>
        </w:tabs>
        <w:ind w:left="2880" w:hanging="360"/>
      </w:pPr>
      <w:rPr>
        <w:rFonts w:ascii="Arial" w:hAnsi="Arial" w:hint="default"/>
      </w:rPr>
    </w:lvl>
    <w:lvl w:ilvl="4" w:tplc="46E40E82" w:tentative="1">
      <w:start w:val="1"/>
      <w:numFmt w:val="bullet"/>
      <w:lvlText w:val="•"/>
      <w:lvlJc w:val="left"/>
      <w:pPr>
        <w:tabs>
          <w:tab w:val="num" w:pos="3600"/>
        </w:tabs>
        <w:ind w:left="3600" w:hanging="360"/>
      </w:pPr>
      <w:rPr>
        <w:rFonts w:ascii="Arial" w:hAnsi="Arial" w:hint="default"/>
      </w:rPr>
    </w:lvl>
    <w:lvl w:ilvl="5" w:tplc="EF1CBD26" w:tentative="1">
      <w:start w:val="1"/>
      <w:numFmt w:val="bullet"/>
      <w:lvlText w:val="•"/>
      <w:lvlJc w:val="left"/>
      <w:pPr>
        <w:tabs>
          <w:tab w:val="num" w:pos="4320"/>
        </w:tabs>
        <w:ind w:left="4320" w:hanging="360"/>
      </w:pPr>
      <w:rPr>
        <w:rFonts w:ascii="Arial" w:hAnsi="Arial" w:hint="default"/>
      </w:rPr>
    </w:lvl>
    <w:lvl w:ilvl="6" w:tplc="EAE4D756" w:tentative="1">
      <w:start w:val="1"/>
      <w:numFmt w:val="bullet"/>
      <w:lvlText w:val="•"/>
      <w:lvlJc w:val="left"/>
      <w:pPr>
        <w:tabs>
          <w:tab w:val="num" w:pos="5040"/>
        </w:tabs>
        <w:ind w:left="5040" w:hanging="360"/>
      </w:pPr>
      <w:rPr>
        <w:rFonts w:ascii="Arial" w:hAnsi="Arial" w:hint="default"/>
      </w:rPr>
    </w:lvl>
    <w:lvl w:ilvl="7" w:tplc="7F8817DA" w:tentative="1">
      <w:start w:val="1"/>
      <w:numFmt w:val="bullet"/>
      <w:lvlText w:val="•"/>
      <w:lvlJc w:val="left"/>
      <w:pPr>
        <w:tabs>
          <w:tab w:val="num" w:pos="5760"/>
        </w:tabs>
        <w:ind w:left="5760" w:hanging="360"/>
      </w:pPr>
      <w:rPr>
        <w:rFonts w:ascii="Arial" w:hAnsi="Arial" w:hint="default"/>
      </w:rPr>
    </w:lvl>
    <w:lvl w:ilvl="8" w:tplc="8BA6C62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FE6EBC"/>
    <w:multiLevelType w:val="hybridMultilevel"/>
    <w:tmpl w:val="E806D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C0B6C74"/>
    <w:multiLevelType w:val="hybridMultilevel"/>
    <w:tmpl w:val="556A2F76"/>
    <w:lvl w:ilvl="0" w:tplc="8B9EA0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11E61"/>
    <w:multiLevelType w:val="hybridMultilevel"/>
    <w:tmpl w:val="6E820184"/>
    <w:lvl w:ilvl="0" w:tplc="66B6B724">
      <w:start w:val="1"/>
      <w:numFmt w:val="bullet"/>
      <w:lvlText w:val="•"/>
      <w:lvlJc w:val="left"/>
      <w:pPr>
        <w:tabs>
          <w:tab w:val="num" w:pos="720"/>
        </w:tabs>
        <w:ind w:left="720" w:hanging="360"/>
      </w:pPr>
      <w:rPr>
        <w:rFonts w:ascii="Arial" w:hAnsi="Arial" w:hint="default"/>
      </w:rPr>
    </w:lvl>
    <w:lvl w:ilvl="1" w:tplc="96140E16" w:tentative="1">
      <w:start w:val="1"/>
      <w:numFmt w:val="bullet"/>
      <w:lvlText w:val="•"/>
      <w:lvlJc w:val="left"/>
      <w:pPr>
        <w:tabs>
          <w:tab w:val="num" w:pos="1440"/>
        </w:tabs>
        <w:ind w:left="1440" w:hanging="360"/>
      </w:pPr>
      <w:rPr>
        <w:rFonts w:ascii="Arial" w:hAnsi="Arial" w:hint="default"/>
      </w:rPr>
    </w:lvl>
    <w:lvl w:ilvl="2" w:tplc="C74C5184">
      <w:start w:val="1"/>
      <w:numFmt w:val="bullet"/>
      <w:lvlText w:val="•"/>
      <w:lvlJc w:val="left"/>
      <w:pPr>
        <w:tabs>
          <w:tab w:val="num" w:pos="2160"/>
        </w:tabs>
        <w:ind w:left="2160" w:hanging="360"/>
      </w:pPr>
      <w:rPr>
        <w:rFonts w:ascii="Arial" w:hAnsi="Arial" w:hint="default"/>
      </w:rPr>
    </w:lvl>
    <w:lvl w:ilvl="3" w:tplc="B40CAC32" w:tentative="1">
      <w:start w:val="1"/>
      <w:numFmt w:val="bullet"/>
      <w:lvlText w:val="•"/>
      <w:lvlJc w:val="left"/>
      <w:pPr>
        <w:tabs>
          <w:tab w:val="num" w:pos="2880"/>
        </w:tabs>
        <w:ind w:left="2880" w:hanging="360"/>
      </w:pPr>
      <w:rPr>
        <w:rFonts w:ascii="Arial" w:hAnsi="Arial" w:hint="default"/>
      </w:rPr>
    </w:lvl>
    <w:lvl w:ilvl="4" w:tplc="8256AC22" w:tentative="1">
      <w:start w:val="1"/>
      <w:numFmt w:val="bullet"/>
      <w:lvlText w:val="•"/>
      <w:lvlJc w:val="left"/>
      <w:pPr>
        <w:tabs>
          <w:tab w:val="num" w:pos="3600"/>
        </w:tabs>
        <w:ind w:left="3600" w:hanging="360"/>
      </w:pPr>
      <w:rPr>
        <w:rFonts w:ascii="Arial" w:hAnsi="Arial" w:hint="default"/>
      </w:rPr>
    </w:lvl>
    <w:lvl w:ilvl="5" w:tplc="06A679DE" w:tentative="1">
      <w:start w:val="1"/>
      <w:numFmt w:val="bullet"/>
      <w:lvlText w:val="•"/>
      <w:lvlJc w:val="left"/>
      <w:pPr>
        <w:tabs>
          <w:tab w:val="num" w:pos="4320"/>
        </w:tabs>
        <w:ind w:left="4320" w:hanging="360"/>
      </w:pPr>
      <w:rPr>
        <w:rFonts w:ascii="Arial" w:hAnsi="Arial" w:hint="default"/>
      </w:rPr>
    </w:lvl>
    <w:lvl w:ilvl="6" w:tplc="C562B608" w:tentative="1">
      <w:start w:val="1"/>
      <w:numFmt w:val="bullet"/>
      <w:lvlText w:val="•"/>
      <w:lvlJc w:val="left"/>
      <w:pPr>
        <w:tabs>
          <w:tab w:val="num" w:pos="5040"/>
        </w:tabs>
        <w:ind w:left="5040" w:hanging="360"/>
      </w:pPr>
      <w:rPr>
        <w:rFonts w:ascii="Arial" w:hAnsi="Arial" w:hint="default"/>
      </w:rPr>
    </w:lvl>
    <w:lvl w:ilvl="7" w:tplc="CB8A220E" w:tentative="1">
      <w:start w:val="1"/>
      <w:numFmt w:val="bullet"/>
      <w:lvlText w:val="•"/>
      <w:lvlJc w:val="left"/>
      <w:pPr>
        <w:tabs>
          <w:tab w:val="num" w:pos="5760"/>
        </w:tabs>
        <w:ind w:left="5760" w:hanging="360"/>
      </w:pPr>
      <w:rPr>
        <w:rFonts w:ascii="Arial" w:hAnsi="Arial" w:hint="default"/>
      </w:rPr>
    </w:lvl>
    <w:lvl w:ilvl="8" w:tplc="CC04381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C05F20"/>
    <w:multiLevelType w:val="hybridMultilevel"/>
    <w:tmpl w:val="715C3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BF7799"/>
    <w:multiLevelType w:val="hybridMultilevel"/>
    <w:tmpl w:val="C00E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1C05CCF"/>
    <w:multiLevelType w:val="hybridMultilevel"/>
    <w:tmpl w:val="0AC457DC"/>
    <w:lvl w:ilvl="0" w:tplc="9F563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44416"/>
    <w:multiLevelType w:val="hybridMultilevel"/>
    <w:tmpl w:val="739C8874"/>
    <w:lvl w:ilvl="0" w:tplc="5B80B2B2">
      <w:start w:val="1"/>
      <w:numFmt w:val="decimal"/>
      <w:lvlText w:val="%1."/>
      <w:lvlJc w:val="left"/>
      <w:pPr>
        <w:tabs>
          <w:tab w:val="num" w:pos="720"/>
        </w:tabs>
        <w:ind w:left="720" w:hanging="360"/>
      </w:pPr>
    </w:lvl>
    <w:lvl w:ilvl="1" w:tplc="F3BABF22" w:tentative="1">
      <w:start w:val="1"/>
      <w:numFmt w:val="decimal"/>
      <w:lvlText w:val="%2."/>
      <w:lvlJc w:val="left"/>
      <w:pPr>
        <w:tabs>
          <w:tab w:val="num" w:pos="1440"/>
        </w:tabs>
        <w:ind w:left="1440" w:hanging="360"/>
      </w:pPr>
    </w:lvl>
    <w:lvl w:ilvl="2" w:tplc="EB6AE7FE" w:tentative="1">
      <w:start w:val="1"/>
      <w:numFmt w:val="decimal"/>
      <w:lvlText w:val="%3."/>
      <w:lvlJc w:val="left"/>
      <w:pPr>
        <w:tabs>
          <w:tab w:val="num" w:pos="2160"/>
        </w:tabs>
        <w:ind w:left="2160" w:hanging="360"/>
      </w:pPr>
    </w:lvl>
    <w:lvl w:ilvl="3" w:tplc="785E4036" w:tentative="1">
      <w:start w:val="1"/>
      <w:numFmt w:val="decimal"/>
      <w:lvlText w:val="%4."/>
      <w:lvlJc w:val="left"/>
      <w:pPr>
        <w:tabs>
          <w:tab w:val="num" w:pos="2880"/>
        </w:tabs>
        <w:ind w:left="2880" w:hanging="360"/>
      </w:pPr>
    </w:lvl>
    <w:lvl w:ilvl="4" w:tplc="D4AC664C" w:tentative="1">
      <w:start w:val="1"/>
      <w:numFmt w:val="decimal"/>
      <w:lvlText w:val="%5."/>
      <w:lvlJc w:val="left"/>
      <w:pPr>
        <w:tabs>
          <w:tab w:val="num" w:pos="3600"/>
        </w:tabs>
        <w:ind w:left="3600" w:hanging="360"/>
      </w:pPr>
    </w:lvl>
    <w:lvl w:ilvl="5" w:tplc="CB061B5E" w:tentative="1">
      <w:start w:val="1"/>
      <w:numFmt w:val="decimal"/>
      <w:lvlText w:val="%6."/>
      <w:lvlJc w:val="left"/>
      <w:pPr>
        <w:tabs>
          <w:tab w:val="num" w:pos="4320"/>
        </w:tabs>
        <w:ind w:left="4320" w:hanging="360"/>
      </w:pPr>
    </w:lvl>
    <w:lvl w:ilvl="6" w:tplc="6B98266A" w:tentative="1">
      <w:start w:val="1"/>
      <w:numFmt w:val="decimal"/>
      <w:lvlText w:val="%7."/>
      <w:lvlJc w:val="left"/>
      <w:pPr>
        <w:tabs>
          <w:tab w:val="num" w:pos="5040"/>
        </w:tabs>
        <w:ind w:left="5040" w:hanging="360"/>
      </w:pPr>
    </w:lvl>
    <w:lvl w:ilvl="7" w:tplc="2E5AAE8E" w:tentative="1">
      <w:start w:val="1"/>
      <w:numFmt w:val="decimal"/>
      <w:lvlText w:val="%8."/>
      <w:lvlJc w:val="left"/>
      <w:pPr>
        <w:tabs>
          <w:tab w:val="num" w:pos="5760"/>
        </w:tabs>
        <w:ind w:left="5760" w:hanging="360"/>
      </w:pPr>
    </w:lvl>
    <w:lvl w:ilvl="8" w:tplc="085AB182" w:tentative="1">
      <w:start w:val="1"/>
      <w:numFmt w:val="decimal"/>
      <w:lvlText w:val="%9."/>
      <w:lvlJc w:val="left"/>
      <w:pPr>
        <w:tabs>
          <w:tab w:val="num" w:pos="6480"/>
        </w:tabs>
        <w:ind w:left="6480" w:hanging="360"/>
      </w:pPr>
    </w:lvl>
  </w:abstractNum>
  <w:abstractNum w:abstractNumId="31" w15:restartNumberingAfterBreak="0">
    <w:nsid w:val="69970B25"/>
    <w:multiLevelType w:val="hybridMultilevel"/>
    <w:tmpl w:val="80CE0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C56114"/>
    <w:multiLevelType w:val="hybridMultilevel"/>
    <w:tmpl w:val="046AAD80"/>
    <w:lvl w:ilvl="0" w:tplc="40090017">
      <w:numFmt w:val="bullet"/>
      <w:lvlText w:val=""/>
      <w:lvlJc w:val="left"/>
      <w:pPr>
        <w:ind w:left="720" w:hanging="360"/>
      </w:pPr>
      <w:rPr>
        <w:rFonts w:ascii="Wingdings" w:eastAsia="Times New Roman" w:hAnsi="Wingdings" w:cs="Arial" w:hint="default"/>
      </w:rPr>
    </w:lvl>
    <w:lvl w:ilvl="1" w:tplc="40090019" w:tentative="1">
      <w:start w:val="1"/>
      <w:numFmt w:val="bullet"/>
      <w:lvlText w:val="o"/>
      <w:lvlJc w:val="left"/>
      <w:pPr>
        <w:ind w:left="1440" w:hanging="360"/>
      </w:pPr>
      <w:rPr>
        <w:rFonts w:ascii="Courier New" w:hAnsi="Courier New" w:cs="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33" w15:restartNumberingAfterBreak="0">
    <w:nsid w:val="6F5300CC"/>
    <w:multiLevelType w:val="hybridMultilevel"/>
    <w:tmpl w:val="ECC002F4"/>
    <w:lvl w:ilvl="0" w:tplc="96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0769B"/>
    <w:multiLevelType w:val="multilevel"/>
    <w:tmpl w:val="E4B4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F026BF"/>
    <w:multiLevelType w:val="hybridMultilevel"/>
    <w:tmpl w:val="3E40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2558F"/>
    <w:multiLevelType w:val="hybridMultilevel"/>
    <w:tmpl w:val="0FB6282C"/>
    <w:lvl w:ilvl="0" w:tplc="6D0E323C">
      <w:start w:val="1"/>
      <w:numFmt w:val="bullet"/>
      <w:lvlText w:val=""/>
      <w:lvlJc w:val="left"/>
      <w:pPr>
        <w:tabs>
          <w:tab w:val="num" w:pos="720"/>
        </w:tabs>
        <w:ind w:left="720" w:hanging="360"/>
      </w:pPr>
      <w:rPr>
        <w:rFonts w:ascii="Wingdings" w:hAnsi="Wingdings" w:hint="default"/>
      </w:rPr>
    </w:lvl>
    <w:lvl w:ilvl="1" w:tplc="AC3615DC" w:tentative="1">
      <w:start w:val="1"/>
      <w:numFmt w:val="bullet"/>
      <w:lvlText w:val=""/>
      <w:lvlJc w:val="left"/>
      <w:pPr>
        <w:tabs>
          <w:tab w:val="num" w:pos="1440"/>
        </w:tabs>
        <w:ind w:left="1440" w:hanging="360"/>
      </w:pPr>
      <w:rPr>
        <w:rFonts w:ascii="Wingdings" w:hAnsi="Wingdings" w:hint="default"/>
      </w:rPr>
    </w:lvl>
    <w:lvl w:ilvl="2" w:tplc="0A525030" w:tentative="1">
      <w:start w:val="1"/>
      <w:numFmt w:val="bullet"/>
      <w:lvlText w:val=""/>
      <w:lvlJc w:val="left"/>
      <w:pPr>
        <w:tabs>
          <w:tab w:val="num" w:pos="2160"/>
        </w:tabs>
        <w:ind w:left="2160" w:hanging="360"/>
      </w:pPr>
      <w:rPr>
        <w:rFonts w:ascii="Wingdings" w:hAnsi="Wingdings" w:hint="default"/>
      </w:rPr>
    </w:lvl>
    <w:lvl w:ilvl="3" w:tplc="D8B8CB4A" w:tentative="1">
      <w:start w:val="1"/>
      <w:numFmt w:val="bullet"/>
      <w:lvlText w:val=""/>
      <w:lvlJc w:val="left"/>
      <w:pPr>
        <w:tabs>
          <w:tab w:val="num" w:pos="2880"/>
        </w:tabs>
        <w:ind w:left="2880" w:hanging="360"/>
      </w:pPr>
      <w:rPr>
        <w:rFonts w:ascii="Wingdings" w:hAnsi="Wingdings" w:hint="default"/>
      </w:rPr>
    </w:lvl>
    <w:lvl w:ilvl="4" w:tplc="86562BDE" w:tentative="1">
      <w:start w:val="1"/>
      <w:numFmt w:val="bullet"/>
      <w:lvlText w:val=""/>
      <w:lvlJc w:val="left"/>
      <w:pPr>
        <w:tabs>
          <w:tab w:val="num" w:pos="3600"/>
        </w:tabs>
        <w:ind w:left="3600" w:hanging="360"/>
      </w:pPr>
      <w:rPr>
        <w:rFonts w:ascii="Wingdings" w:hAnsi="Wingdings" w:hint="default"/>
      </w:rPr>
    </w:lvl>
    <w:lvl w:ilvl="5" w:tplc="69729BBA" w:tentative="1">
      <w:start w:val="1"/>
      <w:numFmt w:val="bullet"/>
      <w:lvlText w:val=""/>
      <w:lvlJc w:val="left"/>
      <w:pPr>
        <w:tabs>
          <w:tab w:val="num" w:pos="4320"/>
        </w:tabs>
        <w:ind w:left="4320" w:hanging="360"/>
      </w:pPr>
      <w:rPr>
        <w:rFonts w:ascii="Wingdings" w:hAnsi="Wingdings" w:hint="default"/>
      </w:rPr>
    </w:lvl>
    <w:lvl w:ilvl="6" w:tplc="B25870C4" w:tentative="1">
      <w:start w:val="1"/>
      <w:numFmt w:val="bullet"/>
      <w:lvlText w:val=""/>
      <w:lvlJc w:val="left"/>
      <w:pPr>
        <w:tabs>
          <w:tab w:val="num" w:pos="5040"/>
        </w:tabs>
        <w:ind w:left="5040" w:hanging="360"/>
      </w:pPr>
      <w:rPr>
        <w:rFonts w:ascii="Wingdings" w:hAnsi="Wingdings" w:hint="default"/>
      </w:rPr>
    </w:lvl>
    <w:lvl w:ilvl="7" w:tplc="72BCF842" w:tentative="1">
      <w:start w:val="1"/>
      <w:numFmt w:val="bullet"/>
      <w:lvlText w:val=""/>
      <w:lvlJc w:val="left"/>
      <w:pPr>
        <w:tabs>
          <w:tab w:val="num" w:pos="5760"/>
        </w:tabs>
        <w:ind w:left="5760" w:hanging="360"/>
      </w:pPr>
      <w:rPr>
        <w:rFonts w:ascii="Wingdings" w:hAnsi="Wingdings" w:hint="default"/>
      </w:rPr>
    </w:lvl>
    <w:lvl w:ilvl="8" w:tplc="B584224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EA7591"/>
    <w:multiLevelType w:val="multilevel"/>
    <w:tmpl w:val="FDDA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2"/>
  </w:num>
  <w:num w:numId="5">
    <w:abstractNumId w:val="29"/>
  </w:num>
  <w:num w:numId="6">
    <w:abstractNumId w:val="9"/>
  </w:num>
  <w:num w:numId="7">
    <w:abstractNumId w:val="15"/>
  </w:num>
  <w:num w:numId="8">
    <w:abstractNumId w:val="14"/>
  </w:num>
  <w:num w:numId="9">
    <w:abstractNumId w:val="2"/>
  </w:num>
  <w:num w:numId="10">
    <w:abstractNumId w:val="32"/>
  </w:num>
  <w:num w:numId="11">
    <w:abstractNumId w:val="27"/>
  </w:num>
  <w:num w:numId="12">
    <w:abstractNumId w:val="26"/>
  </w:num>
  <w:num w:numId="13">
    <w:abstractNumId w:val="13"/>
  </w:num>
  <w:num w:numId="14">
    <w:abstractNumId w:val="18"/>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2"/>
  </w:num>
  <w:num w:numId="22">
    <w:abstractNumId w:val="5"/>
  </w:num>
  <w:num w:numId="23">
    <w:abstractNumId w:val="16"/>
  </w:num>
  <w:num w:numId="24">
    <w:abstractNumId w:val="11"/>
  </w:num>
  <w:num w:numId="25">
    <w:abstractNumId w:val="34"/>
  </w:num>
  <w:num w:numId="26">
    <w:abstractNumId w:val="37"/>
  </w:num>
  <w:num w:numId="27">
    <w:abstractNumId w:val="20"/>
  </w:num>
  <w:num w:numId="28">
    <w:abstractNumId w:val="3"/>
  </w:num>
  <w:num w:numId="29">
    <w:abstractNumId w:val="31"/>
  </w:num>
  <w:num w:numId="30">
    <w:abstractNumId w:val="30"/>
  </w:num>
  <w:num w:numId="31">
    <w:abstractNumId w:val="19"/>
  </w:num>
  <w:num w:numId="32">
    <w:abstractNumId w:val="23"/>
  </w:num>
  <w:num w:numId="33">
    <w:abstractNumId w:val="25"/>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4"/>
  </w:num>
  <w:num w:numId="38">
    <w:abstractNumId w:val="3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0B"/>
    <w:rsid w:val="0000326D"/>
    <w:rsid w:val="00006433"/>
    <w:rsid w:val="0001788D"/>
    <w:rsid w:val="00017B1B"/>
    <w:rsid w:val="00017E6B"/>
    <w:rsid w:val="00047956"/>
    <w:rsid w:val="00052E21"/>
    <w:rsid w:val="00075858"/>
    <w:rsid w:val="00076ABD"/>
    <w:rsid w:val="000902C4"/>
    <w:rsid w:val="000943A4"/>
    <w:rsid w:val="00094B7C"/>
    <w:rsid w:val="000C3765"/>
    <w:rsid w:val="000F0ED7"/>
    <w:rsid w:val="000F6B79"/>
    <w:rsid w:val="001035CB"/>
    <w:rsid w:val="00112D3D"/>
    <w:rsid w:val="00126B12"/>
    <w:rsid w:val="001349CD"/>
    <w:rsid w:val="00144150"/>
    <w:rsid w:val="001521BC"/>
    <w:rsid w:val="00153F79"/>
    <w:rsid w:val="00157235"/>
    <w:rsid w:val="00157A0D"/>
    <w:rsid w:val="00162BDE"/>
    <w:rsid w:val="0017069A"/>
    <w:rsid w:val="0017314D"/>
    <w:rsid w:val="00187698"/>
    <w:rsid w:val="0019780E"/>
    <w:rsid w:val="001A02E9"/>
    <w:rsid w:val="001A7017"/>
    <w:rsid w:val="001B2890"/>
    <w:rsid w:val="001B792F"/>
    <w:rsid w:val="001C09A8"/>
    <w:rsid w:val="001C0D10"/>
    <w:rsid w:val="001C1708"/>
    <w:rsid w:val="001C269E"/>
    <w:rsid w:val="001C4BAF"/>
    <w:rsid w:val="001D18DF"/>
    <w:rsid w:val="001D279E"/>
    <w:rsid w:val="001D42E1"/>
    <w:rsid w:val="001E2B3C"/>
    <w:rsid w:val="001E5C1B"/>
    <w:rsid w:val="001F19C4"/>
    <w:rsid w:val="00201FBC"/>
    <w:rsid w:val="00205EB0"/>
    <w:rsid w:val="002074F3"/>
    <w:rsid w:val="00211403"/>
    <w:rsid w:val="00212810"/>
    <w:rsid w:val="00214441"/>
    <w:rsid w:val="0022765C"/>
    <w:rsid w:val="00235407"/>
    <w:rsid w:val="002449DC"/>
    <w:rsid w:val="00257022"/>
    <w:rsid w:val="0025779A"/>
    <w:rsid w:val="0026108C"/>
    <w:rsid w:val="002768E0"/>
    <w:rsid w:val="00276B42"/>
    <w:rsid w:val="0029617F"/>
    <w:rsid w:val="002C00B0"/>
    <w:rsid w:val="002C20B6"/>
    <w:rsid w:val="002C2F88"/>
    <w:rsid w:val="002E0A9D"/>
    <w:rsid w:val="002E0DDA"/>
    <w:rsid w:val="002E7772"/>
    <w:rsid w:val="002F56A7"/>
    <w:rsid w:val="003000D3"/>
    <w:rsid w:val="003025AF"/>
    <w:rsid w:val="00307BC3"/>
    <w:rsid w:val="003148D3"/>
    <w:rsid w:val="00315093"/>
    <w:rsid w:val="003508F8"/>
    <w:rsid w:val="0035231A"/>
    <w:rsid w:val="003656E4"/>
    <w:rsid w:val="00366F29"/>
    <w:rsid w:val="00376F82"/>
    <w:rsid w:val="00390F9C"/>
    <w:rsid w:val="003937F4"/>
    <w:rsid w:val="003B44BA"/>
    <w:rsid w:val="003B47A8"/>
    <w:rsid w:val="003D3526"/>
    <w:rsid w:val="003E3EE7"/>
    <w:rsid w:val="003E7726"/>
    <w:rsid w:val="00400B1D"/>
    <w:rsid w:val="004031E3"/>
    <w:rsid w:val="00404CB5"/>
    <w:rsid w:val="004204E0"/>
    <w:rsid w:val="0043293F"/>
    <w:rsid w:val="0043309C"/>
    <w:rsid w:val="00444405"/>
    <w:rsid w:val="00446445"/>
    <w:rsid w:val="00447510"/>
    <w:rsid w:val="00447C6D"/>
    <w:rsid w:val="004562DF"/>
    <w:rsid w:val="0046040B"/>
    <w:rsid w:val="0048357A"/>
    <w:rsid w:val="0049767D"/>
    <w:rsid w:val="004A0525"/>
    <w:rsid w:val="004A22D5"/>
    <w:rsid w:val="004A3BEA"/>
    <w:rsid w:val="004C0421"/>
    <w:rsid w:val="004C38AA"/>
    <w:rsid w:val="004C6C88"/>
    <w:rsid w:val="004F3E77"/>
    <w:rsid w:val="005002E4"/>
    <w:rsid w:val="00505852"/>
    <w:rsid w:val="00510777"/>
    <w:rsid w:val="0052054D"/>
    <w:rsid w:val="00537FD7"/>
    <w:rsid w:val="00560D9D"/>
    <w:rsid w:val="00573B63"/>
    <w:rsid w:val="005A49FB"/>
    <w:rsid w:val="005A56CD"/>
    <w:rsid w:val="005C38B6"/>
    <w:rsid w:val="005C4B5A"/>
    <w:rsid w:val="005F6EB7"/>
    <w:rsid w:val="00601535"/>
    <w:rsid w:val="00605930"/>
    <w:rsid w:val="0061132F"/>
    <w:rsid w:val="00621709"/>
    <w:rsid w:val="00622F68"/>
    <w:rsid w:val="006232A1"/>
    <w:rsid w:val="00635CB6"/>
    <w:rsid w:val="00643D6A"/>
    <w:rsid w:val="006555FA"/>
    <w:rsid w:val="00661D87"/>
    <w:rsid w:val="00677CF5"/>
    <w:rsid w:val="00687624"/>
    <w:rsid w:val="00690DE8"/>
    <w:rsid w:val="006A376D"/>
    <w:rsid w:val="006A7B3D"/>
    <w:rsid w:val="006B2CF0"/>
    <w:rsid w:val="006B68BB"/>
    <w:rsid w:val="006B6F2D"/>
    <w:rsid w:val="006D36FC"/>
    <w:rsid w:val="006D3B65"/>
    <w:rsid w:val="006D580A"/>
    <w:rsid w:val="006D700E"/>
    <w:rsid w:val="006E6F69"/>
    <w:rsid w:val="007100DC"/>
    <w:rsid w:val="00711C1B"/>
    <w:rsid w:val="00715547"/>
    <w:rsid w:val="0072136D"/>
    <w:rsid w:val="00723DBC"/>
    <w:rsid w:val="007316F9"/>
    <w:rsid w:val="00750BC7"/>
    <w:rsid w:val="00750DA1"/>
    <w:rsid w:val="00751AA2"/>
    <w:rsid w:val="00751E6F"/>
    <w:rsid w:val="00754C5A"/>
    <w:rsid w:val="00757845"/>
    <w:rsid w:val="00770187"/>
    <w:rsid w:val="00783179"/>
    <w:rsid w:val="00786370"/>
    <w:rsid w:val="0079317B"/>
    <w:rsid w:val="007A0618"/>
    <w:rsid w:val="007A5E21"/>
    <w:rsid w:val="007B4963"/>
    <w:rsid w:val="007B697C"/>
    <w:rsid w:val="007C1D43"/>
    <w:rsid w:val="007C2704"/>
    <w:rsid w:val="007C2C80"/>
    <w:rsid w:val="007C348C"/>
    <w:rsid w:val="007D4E97"/>
    <w:rsid w:val="007E0B5F"/>
    <w:rsid w:val="007E24F3"/>
    <w:rsid w:val="007E70C3"/>
    <w:rsid w:val="007F7A7B"/>
    <w:rsid w:val="007F7B9C"/>
    <w:rsid w:val="008051DA"/>
    <w:rsid w:val="0081064E"/>
    <w:rsid w:val="008142A2"/>
    <w:rsid w:val="00814317"/>
    <w:rsid w:val="0082197C"/>
    <w:rsid w:val="0083044F"/>
    <w:rsid w:val="00830F0A"/>
    <w:rsid w:val="008370EE"/>
    <w:rsid w:val="00837D73"/>
    <w:rsid w:val="008465CA"/>
    <w:rsid w:val="00855476"/>
    <w:rsid w:val="008613A3"/>
    <w:rsid w:val="00864504"/>
    <w:rsid w:val="00875B00"/>
    <w:rsid w:val="008858BF"/>
    <w:rsid w:val="0089186C"/>
    <w:rsid w:val="008930FC"/>
    <w:rsid w:val="008B3EE1"/>
    <w:rsid w:val="008B56F1"/>
    <w:rsid w:val="008B66C3"/>
    <w:rsid w:val="008C3E5F"/>
    <w:rsid w:val="008D13C0"/>
    <w:rsid w:val="008D2176"/>
    <w:rsid w:val="008E1024"/>
    <w:rsid w:val="008F0852"/>
    <w:rsid w:val="008F720D"/>
    <w:rsid w:val="00902C23"/>
    <w:rsid w:val="00925D31"/>
    <w:rsid w:val="009279C8"/>
    <w:rsid w:val="00933021"/>
    <w:rsid w:val="0093561E"/>
    <w:rsid w:val="00940BE6"/>
    <w:rsid w:val="00951543"/>
    <w:rsid w:val="0095538E"/>
    <w:rsid w:val="00955E8F"/>
    <w:rsid w:val="00976A90"/>
    <w:rsid w:val="009777F1"/>
    <w:rsid w:val="009837D5"/>
    <w:rsid w:val="00995C85"/>
    <w:rsid w:val="009B0C06"/>
    <w:rsid w:val="009B0C0D"/>
    <w:rsid w:val="009B6818"/>
    <w:rsid w:val="009B69AE"/>
    <w:rsid w:val="009C2121"/>
    <w:rsid w:val="009C21ED"/>
    <w:rsid w:val="009D50A8"/>
    <w:rsid w:val="009E3528"/>
    <w:rsid w:val="009F3F9E"/>
    <w:rsid w:val="009F5123"/>
    <w:rsid w:val="00A04260"/>
    <w:rsid w:val="00A066EE"/>
    <w:rsid w:val="00A07FD0"/>
    <w:rsid w:val="00A10957"/>
    <w:rsid w:val="00A12F81"/>
    <w:rsid w:val="00A22E41"/>
    <w:rsid w:val="00A62633"/>
    <w:rsid w:val="00A65661"/>
    <w:rsid w:val="00A74C4E"/>
    <w:rsid w:val="00A95EBD"/>
    <w:rsid w:val="00AB2176"/>
    <w:rsid w:val="00AB2F98"/>
    <w:rsid w:val="00AB5250"/>
    <w:rsid w:val="00AB708A"/>
    <w:rsid w:val="00AC51F2"/>
    <w:rsid w:val="00AD726C"/>
    <w:rsid w:val="00AE0DF5"/>
    <w:rsid w:val="00AE5780"/>
    <w:rsid w:val="00B07A5B"/>
    <w:rsid w:val="00B10483"/>
    <w:rsid w:val="00B14ABE"/>
    <w:rsid w:val="00B20A95"/>
    <w:rsid w:val="00B2425D"/>
    <w:rsid w:val="00B25086"/>
    <w:rsid w:val="00B3291C"/>
    <w:rsid w:val="00B33461"/>
    <w:rsid w:val="00B33B24"/>
    <w:rsid w:val="00B33DF5"/>
    <w:rsid w:val="00B35B4C"/>
    <w:rsid w:val="00B35E66"/>
    <w:rsid w:val="00B363FC"/>
    <w:rsid w:val="00B430CF"/>
    <w:rsid w:val="00B43481"/>
    <w:rsid w:val="00B46679"/>
    <w:rsid w:val="00B50808"/>
    <w:rsid w:val="00B549E7"/>
    <w:rsid w:val="00B647CA"/>
    <w:rsid w:val="00B722A6"/>
    <w:rsid w:val="00B74BD9"/>
    <w:rsid w:val="00B76C5E"/>
    <w:rsid w:val="00B76E42"/>
    <w:rsid w:val="00B80FA6"/>
    <w:rsid w:val="00B87B9F"/>
    <w:rsid w:val="00BA0E4B"/>
    <w:rsid w:val="00BA3411"/>
    <w:rsid w:val="00BA4EFD"/>
    <w:rsid w:val="00BB47A4"/>
    <w:rsid w:val="00BB7DEF"/>
    <w:rsid w:val="00BC6E22"/>
    <w:rsid w:val="00BD54FA"/>
    <w:rsid w:val="00BD66FF"/>
    <w:rsid w:val="00BE41E9"/>
    <w:rsid w:val="00BE4437"/>
    <w:rsid w:val="00BE6DFA"/>
    <w:rsid w:val="00BE6F7C"/>
    <w:rsid w:val="00BF0C3E"/>
    <w:rsid w:val="00BF2BB8"/>
    <w:rsid w:val="00BF7EF2"/>
    <w:rsid w:val="00C038A1"/>
    <w:rsid w:val="00C32C43"/>
    <w:rsid w:val="00C33005"/>
    <w:rsid w:val="00C360DB"/>
    <w:rsid w:val="00C46CF7"/>
    <w:rsid w:val="00C61A53"/>
    <w:rsid w:val="00C62063"/>
    <w:rsid w:val="00C6524E"/>
    <w:rsid w:val="00C7114D"/>
    <w:rsid w:val="00C844BE"/>
    <w:rsid w:val="00C95C08"/>
    <w:rsid w:val="00CA1937"/>
    <w:rsid w:val="00CA194C"/>
    <w:rsid w:val="00CA3B59"/>
    <w:rsid w:val="00CA5374"/>
    <w:rsid w:val="00CB3F8D"/>
    <w:rsid w:val="00CC24EA"/>
    <w:rsid w:val="00CC3A42"/>
    <w:rsid w:val="00CE2A77"/>
    <w:rsid w:val="00CE5D13"/>
    <w:rsid w:val="00CF6183"/>
    <w:rsid w:val="00D000FA"/>
    <w:rsid w:val="00D03C49"/>
    <w:rsid w:val="00D22BA7"/>
    <w:rsid w:val="00D25C68"/>
    <w:rsid w:val="00D27AAB"/>
    <w:rsid w:val="00D40114"/>
    <w:rsid w:val="00D46A67"/>
    <w:rsid w:val="00D602F7"/>
    <w:rsid w:val="00D60C14"/>
    <w:rsid w:val="00D627B2"/>
    <w:rsid w:val="00D647D4"/>
    <w:rsid w:val="00D85BED"/>
    <w:rsid w:val="00D95BD0"/>
    <w:rsid w:val="00DA25D7"/>
    <w:rsid w:val="00DB412A"/>
    <w:rsid w:val="00DC31BB"/>
    <w:rsid w:val="00DD12AE"/>
    <w:rsid w:val="00DE6CE9"/>
    <w:rsid w:val="00DE7DBE"/>
    <w:rsid w:val="00DF25D3"/>
    <w:rsid w:val="00E1131C"/>
    <w:rsid w:val="00E156CD"/>
    <w:rsid w:val="00E17E6D"/>
    <w:rsid w:val="00E2605D"/>
    <w:rsid w:val="00E338A5"/>
    <w:rsid w:val="00E56C8D"/>
    <w:rsid w:val="00E650B4"/>
    <w:rsid w:val="00E65CEC"/>
    <w:rsid w:val="00E6680F"/>
    <w:rsid w:val="00E7435C"/>
    <w:rsid w:val="00E84708"/>
    <w:rsid w:val="00E91545"/>
    <w:rsid w:val="00E91813"/>
    <w:rsid w:val="00EB5EC2"/>
    <w:rsid w:val="00EC49B0"/>
    <w:rsid w:val="00EC601B"/>
    <w:rsid w:val="00ED0860"/>
    <w:rsid w:val="00EF26F2"/>
    <w:rsid w:val="00EF4A94"/>
    <w:rsid w:val="00EF4EC7"/>
    <w:rsid w:val="00F062BE"/>
    <w:rsid w:val="00F11376"/>
    <w:rsid w:val="00F179B7"/>
    <w:rsid w:val="00F2152C"/>
    <w:rsid w:val="00F26985"/>
    <w:rsid w:val="00F4027A"/>
    <w:rsid w:val="00F42E82"/>
    <w:rsid w:val="00F4360B"/>
    <w:rsid w:val="00F46F29"/>
    <w:rsid w:val="00F57DD4"/>
    <w:rsid w:val="00F74D9E"/>
    <w:rsid w:val="00F82091"/>
    <w:rsid w:val="00F85BCF"/>
    <w:rsid w:val="00F872D0"/>
    <w:rsid w:val="00F92FE0"/>
    <w:rsid w:val="00FC7A31"/>
    <w:rsid w:val="00FD0DB6"/>
    <w:rsid w:val="00FD11BB"/>
    <w:rsid w:val="00FD3122"/>
    <w:rsid w:val="00FD55A1"/>
    <w:rsid w:val="00FD58C7"/>
    <w:rsid w:val="00FD7C61"/>
    <w:rsid w:val="00FE7569"/>
    <w:rsid w:val="00FF07D7"/>
    <w:rsid w:val="00FF21D9"/>
    <w:rsid w:val="00FF5C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B9FA"/>
  <w15:chartTrackingRefBased/>
  <w15:docId w15:val="{18A351F2-E51F-4541-9D78-B7628BA1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B63"/>
  </w:style>
  <w:style w:type="paragraph" w:styleId="Heading1">
    <w:name w:val="heading 1"/>
    <w:basedOn w:val="Normal"/>
    <w:next w:val="Normal"/>
    <w:link w:val="Heading1Char"/>
    <w:uiPriority w:val="9"/>
    <w:qFormat/>
    <w:rsid w:val="00F4360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F4360B"/>
    <w:pPr>
      <w:keepNext/>
      <w:keepLines/>
      <w:spacing w:before="200" w:after="0" w:line="276" w:lineRule="auto"/>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60B"/>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F4360B"/>
    <w:rPr>
      <w:rFonts w:ascii="Cambria" w:eastAsia="Times New Roman" w:hAnsi="Cambria" w:cs="Times New Roman"/>
      <w:i/>
      <w:iCs/>
      <w:color w:val="243F60"/>
    </w:rPr>
  </w:style>
  <w:style w:type="numbering" w:customStyle="1" w:styleId="NoList1">
    <w:name w:val="No List1"/>
    <w:next w:val="NoList"/>
    <w:uiPriority w:val="99"/>
    <w:semiHidden/>
    <w:unhideWhenUsed/>
    <w:rsid w:val="00F4360B"/>
  </w:style>
  <w:style w:type="numbering" w:customStyle="1" w:styleId="NoList11">
    <w:name w:val="No List11"/>
    <w:next w:val="NoList"/>
    <w:uiPriority w:val="99"/>
    <w:semiHidden/>
    <w:unhideWhenUsed/>
    <w:rsid w:val="00F4360B"/>
  </w:style>
  <w:style w:type="paragraph" w:styleId="BodyText">
    <w:name w:val="Body Text"/>
    <w:basedOn w:val="Normal"/>
    <w:link w:val="BodyTextChar"/>
    <w:rsid w:val="00F4360B"/>
    <w:pPr>
      <w:spacing w:after="0" w:line="240" w:lineRule="auto"/>
      <w:jc w:val="both"/>
    </w:pPr>
    <w:rPr>
      <w:rFonts w:ascii="Courier New" w:eastAsia="Times New Roman" w:hAnsi="Courier New" w:cs="Times New Roman"/>
      <w:sz w:val="20"/>
      <w:szCs w:val="20"/>
      <w:lang w:val="en-GB"/>
    </w:rPr>
  </w:style>
  <w:style w:type="character" w:customStyle="1" w:styleId="BodyTextChar">
    <w:name w:val="Body Text Char"/>
    <w:basedOn w:val="DefaultParagraphFont"/>
    <w:link w:val="BodyText"/>
    <w:rsid w:val="00F4360B"/>
    <w:rPr>
      <w:rFonts w:ascii="Courier New" w:eastAsia="Times New Roman" w:hAnsi="Courier New" w:cs="Times New Roman"/>
      <w:sz w:val="20"/>
      <w:szCs w:val="20"/>
      <w:lang w:val="en-GB"/>
    </w:rPr>
  </w:style>
  <w:style w:type="table" w:styleId="TableGrid">
    <w:name w:val="Table Grid"/>
    <w:basedOn w:val="TableNormal"/>
    <w:uiPriority w:val="59"/>
    <w:rsid w:val="00F4360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60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F4360B"/>
    <w:pPr>
      <w:spacing w:after="0" w:line="240" w:lineRule="auto"/>
    </w:pPr>
    <w:rPr>
      <w:rFonts w:eastAsia="Times New Roman"/>
      <w:szCs w:val="20"/>
      <w:lang w:val="en-IN" w:eastAsia="en-IN" w:bidi="hi-IN"/>
    </w:rPr>
    <w:tblPr>
      <w:tblCellMar>
        <w:top w:w="0" w:type="dxa"/>
        <w:left w:w="0" w:type="dxa"/>
        <w:bottom w:w="0" w:type="dxa"/>
        <w:right w:w="0" w:type="dxa"/>
      </w:tblCellMar>
    </w:tblPr>
  </w:style>
  <w:style w:type="paragraph" w:styleId="ListParagraph">
    <w:name w:val="List Paragraph"/>
    <w:aliases w:val="heading 9,List Paragraph1,Annexure,Heading 91,Heading 911,List Paragraph11,List Paragraph2,Report Para,Heading 9111,Heading 91111,Heading 911111,Heading 92,Heading 93,Heading 94,Heading 95,Heading 921,Heading 96,Heading 97,Bulet Para,b1,L"/>
    <w:basedOn w:val="Normal"/>
    <w:link w:val="ListParagraphChar"/>
    <w:uiPriority w:val="34"/>
    <w:qFormat/>
    <w:rsid w:val="00F4360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heading 9 Char,List Paragraph1 Char,Annexure Char,Heading 91 Char,Heading 911 Char,List Paragraph11 Char,List Paragraph2 Char,Report Para Char,Heading 9111 Char,Heading 91111 Char,Heading 911111 Char,Heading 92 Char,Heading 93 Char"/>
    <w:basedOn w:val="DefaultParagraphFont"/>
    <w:link w:val="ListParagraph"/>
    <w:uiPriority w:val="34"/>
    <w:qFormat/>
    <w:locked/>
    <w:rsid w:val="00F4360B"/>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4360B"/>
    <w:pPr>
      <w:spacing w:after="0" w:line="240" w:lineRule="auto"/>
    </w:pPr>
    <w:rPr>
      <w:rFonts w:ascii="Consolas" w:hAnsi="Consolas" w:cs="Consolas"/>
      <w:sz w:val="21"/>
      <w:szCs w:val="21"/>
      <w:lang w:val="en-IN"/>
    </w:rPr>
  </w:style>
  <w:style w:type="character" w:customStyle="1" w:styleId="PlainTextChar">
    <w:name w:val="Plain Text Char"/>
    <w:basedOn w:val="DefaultParagraphFont"/>
    <w:link w:val="PlainText"/>
    <w:uiPriority w:val="99"/>
    <w:rsid w:val="00F4360B"/>
    <w:rPr>
      <w:rFonts w:ascii="Consolas" w:hAnsi="Consolas" w:cs="Consolas"/>
      <w:sz w:val="21"/>
      <w:szCs w:val="21"/>
      <w:lang w:val="en-IN"/>
    </w:rPr>
  </w:style>
  <w:style w:type="paragraph" w:styleId="NoSpacing">
    <w:name w:val="No Spacing"/>
    <w:link w:val="NoSpacingChar"/>
    <w:uiPriority w:val="1"/>
    <w:qFormat/>
    <w:rsid w:val="00F4360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F4360B"/>
    <w:rPr>
      <w:rFonts w:ascii="Calibri" w:eastAsia="Times New Roman" w:hAnsi="Calibri" w:cs="Times New Roman"/>
    </w:rPr>
  </w:style>
  <w:style w:type="paragraph" w:styleId="BalloonText">
    <w:name w:val="Balloon Text"/>
    <w:basedOn w:val="Normal"/>
    <w:link w:val="BalloonTextChar"/>
    <w:uiPriority w:val="99"/>
    <w:semiHidden/>
    <w:unhideWhenUsed/>
    <w:rsid w:val="00F4360B"/>
    <w:pPr>
      <w:spacing w:after="0" w:line="240" w:lineRule="auto"/>
    </w:pPr>
    <w:rPr>
      <w:rFonts w:ascii="Tahoma" w:hAnsi="Tahoma" w:cs="Mangal"/>
      <w:sz w:val="16"/>
      <w:szCs w:val="14"/>
      <w:lang w:bidi="hi-IN"/>
    </w:rPr>
  </w:style>
  <w:style w:type="character" w:customStyle="1" w:styleId="BalloonTextChar">
    <w:name w:val="Balloon Text Char"/>
    <w:basedOn w:val="DefaultParagraphFont"/>
    <w:link w:val="BalloonText"/>
    <w:uiPriority w:val="99"/>
    <w:semiHidden/>
    <w:rsid w:val="00F4360B"/>
    <w:rPr>
      <w:rFonts w:ascii="Tahoma" w:hAnsi="Tahoma" w:cs="Mangal"/>
      <w:sz w:val="16"/>
      <w:szCs w:val="14"/>
      <w:lang w:bidi="hi-IN"/>
    </w:rPr>
  </w:style>
  <w:style w:type="paragraph" w:styleId="Header">
    <w:name w:val="header"/>
    <w:basedOn w:val="Normal"/>
    <w:link w:val="HeaderChar"/>
    <w:uiPriority w:val="99"/>
    <w:unhideWhenUsed/>
    <w:rsid w:val="00F43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60B"/>
  </w:style>
  <w:style w:type="paragraph" w:styleId="Footer">
    <w:name w:val="footer"/>
    <w:basedOn w:val="Normal"/>
    <w:link w:val="FooterChar"/>
    <w:uiPriority w:val="99"/>
    <w:unhideWhenUsed/>
    <w:rsid w:val="00F43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60B"/>
  </w:style>
  <w:style w:type="paragraph" w:customStyle="1" w:styleId="Default">
    <w:name w:val="Default"/>
    <w:rsid w:val="00F4360B"/>
    <w:pPr>
      <w:autoSpaceDE w:val="0"/>
      <w:autoSpaceDN w:val="0"/>
      <w:adjustRightInd w:val="0"/>
      <w:spacing w:after="0" w:line="240" w:lineRule="auto"/>
    </w:pPr>
    <w:rPr>
      <w:rFonts w:ascii="Courier New" w:eastAsia="Times New Roman" w:hAnsi="Courier New" w:cs="Courier New"/>
      <w:color w:val="000000"/>
      <w:sz w:val="24"/>
      <w:szCs w:val="24"/>
    </w:rPr>
  </w:style>
  <w:style w:type="character" w:styleId="Hyperlink">
    <w:name w:val="Hyperlink"/>
    <w:basedOn w:val="DefaultParagraphFont"/>
    <w:uiPriority w:val="99"/>
    <w:unhideWhenUsed/>
    <w:rsid w:val="00F4360B"/>
    <w:rPr>
      <w:color w:val="0563C1" w:themeColor="hyperlink"/>
      <w:u w:val="single"/>
    </w:rPr>
  </w:style>
  <w:style w:type="character" w:styleId="Strong">
    <w:name w:val="Strong"/>
    <w:basedOn w:val="DefaultParagraphFont"/>
    <w:uiPriority w:val="22"/>
    <w:qFormat/>
    <w:rsid w:val="00F4360B"/>
    <w:rPr>
      <w:b/>
      <w:bCs/>
    </w:rPr>
  </w:style>
  <w:style w:type="paragraph" w:customStyle="1" w:styleId="head">
    <w:name w:val="head"/>
    <w:basedOn w:val="Normal"/>
    <w:rsid w:val="00F4360B"/>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FollowedHyperlink">
    <w:name w:val="FollowedHyperlink"/>
    <w:basedOn w:val="DefaultParagraphFont"/>
    <w:uiPriority w:val="99"/>
    <w:semiHidden/>
    <w:unhideWhenUsed/>
    <w:rsid w:val="00F4360B"/>
    <w:rPr>
      <w:color w:val="800080"/>
      <w:u w:val="single"/>
    </w:rPr>
  </w:style>
  <w:style w:type="paragraph" w:customStyle="1" w:styleId="msonormal0">
    <w:name w:val="msonormal"/>
    <w:basedOn w:val="Normal"/>
    <w:rsid w:val="00F436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4360B"/>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8">
    <w:name w:val="xl68"/>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Normal"/>
    <w:rsid w:val="00F4360B"/>
    <w:pP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73">
    <w:name w:val="xl73"/>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74">
    <w:name w:val="xl74"/>
    <w:basedOn w:val="Normal"/>
    <w:rsid w:val="00F4360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75">
    <w:name w:val="xl75"/>
    <w:basedOn w:val="Normal"/>
    <w:rsid w:val="00F4360B"/>
    <w:pPr>
      <w:pBdr>
        <w:left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l76">
    <w:name w:val="xl76"/>
    <w:basedOn w:val="Normal"/>
    <w:rsid w:val="00F4360B"/>
    <w:pPr>
      <w:spacing w:before="100" w:beforeAutospacing="1" w:after="100" w:afterAutospacing="1" w:line="240" w:lineRule="auto"/>
      <w:jc w:val="center"/>
    </w:pPr>
    <w:rPr>
      <w:rFonts w:ascii="Arial" w:eastAsia="Times New Roman" w:hAnsi="Arial" w:cs="Arial"/>
      <w:b/>
      <w:bCs/>
      <w:sz w:val="28"/>
      <w:szCs w:val="28"/>
    </w:rPr>
  </w:style>
  <w:style w:type="paragraph" w:customStyle="1" w:styleId="xl77">
    <w:name w:val="xl77"/>
    <w:basedOn w:val="Normal"/>
    <w:rsid w:val="00F4360B"/>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l78">
    <w:name w:val="xl78"/>
    <w:basedOn w:val="Normal"/>
    <w:rsid w:val="00F4360B"/>
    <w:pPr>
      <w:pBdr>
        <w:bottom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msonormal">
    <w:name w:val="x_msonormal"/>
    <w:basedOn w:val="Normal"/>
    <w:rsid w:val="0035231A"/>
    <w:pPr>
      <w:spacing w:after="0" w:line="240" w:lineRule="auto"/>
    </w:pPr>
    <w:rPr>
      <w:rFonts w:ascii="Times New Roman" w:hAnsi="Times New Roman" w:cs="Times New Roman"/>
      <w:sz w:val="24"/>
      <w:szCs w:val="24"/>
    </w:rPr>
  </w:style>
  <w:style w:type="table" w:customStyle="1" w:styleId="TableGrid1">
    <w:name w:val="Table Grid1"/>
    <w:basedOn w:val="TableNormal"/>
    <w:uiPriority w:val="59"/>
    <w:rsid w:val="005F6EB7"/>
    <w:pPr>
      <w:spacing w:after="0" w:line="240" w:lineRule="auto"/>
    </w:pPr>
    <w:rPr>
      <w:rFonts w:eastAsia="Times New Roman"/>
      <w:szCs w:val="20"/>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1796">
      <w:bodyDiv w:val="1"/>
      <w:marLeft w:val="0"/>
      <w:marRight w:val="0"/>
      <w:marTop w:val="0"/>
      <w:marBottom w:val="0"/>
      <w:divBdr>
        <w:top w:val="none" w:sz="0" w:space="0" w:color="auto"/>
        <w:left w:val="none" w:sz="0" w:space="0" w:color="auto"/>
        <w:bottom w:val="none" w:sz="0" w:space="0" w:color="auto"/>
        <w:right w:val="none" w:sz="0" w:space="0" w:color="auto"/>
      </w:divBdr>
    </w:div>
    <w:div w:id="99299164">
      <w:bodyDiv w:val="1"/>
      <w:marLeft w:val="0"/>
      <w:marRight w:val="0"/>
      <w:marTop w:val="0"/>
      <w:marBottom w:val="0"/>
      <w:divBdr>
        <w:top w:val="none" w:sz="0" w:space="0" w:color="auto"/>
        <w:left w:val="none" w:sz="0" w:space="0" w:color="auto"/>
        <w:bottom w:val="none" w:sz="0" w:space="0" w:color="auto"/>
        <w:right w:val="none" w:sz="0" w:space="0" w:color="auto"/>
      </w:divBdr>
    </w:div>
    <w:div w:id="109663983">
      <w:bodyDiv w:val="1"/>
      <w:marLeft w:val="0"/>
      <w:marRight w:val="0"/>
      <w:marTop w:val="0"/>
      <w:marBottom w:val="0"/>
      <w:divBdr>
        <w:top w:val="none" w:sz="0" w:space="0" w:color="auto"/>
        <w:left w:val="none" w:sz="0" w:space="0" w:color="auto"/>
        <w:bottom w:val="none" w:sz="0" w:space="0" w:color="auto"/>
        <w:right w:val="none" w:sz="0" w:space="0" w:color="auto"/>
      </w:divBdr>
    </w:div>
    <w:div w:id="119107474">
      <w:bodyDiv w:val="1"/>
      <w:marLeft w:val="0"/>
      <w:marRight w:val="0"/>
      <w:marTop w:val="0"/>
      <w:marBottom w:val="0"/>
      <w:divBdr>
        <w:top w:val="none" w:sz="0" w:space="0" w:color="auto"/>
        <w:left w:val="none" w:sz="0" w:space="0" w:color="auto"/>
        <w:bottom w:val="none" w:sz="0" w:space="0" w:color="auto"/>
        <w:right w:val="none" w:sz="0" w:space="0" w:color="auto"/>
      </w:divBdr>
    </w:div>
    <w:div w:id="149055469">
      <w:bodyDiv w:val="1"/>
      <w:marLeft w:val="0"/>
      <w:marRight w:val="0"/>
      <w:marTop w:val="0"/>
      <w:marBottom w:val="0"/>
      <w:divBdr>
        <w:top w:val="none" w:sz="0" w:space="0" w:color="auto"/>
        <w:left w:val="none" w:sz="0" w:space="0" w:color="auto"/>
        <w:bottom w:val="none" w:sz="0" w:space="0" w:color="auto"/>
        <w:right w:val="none" w:sz="0" w:space="0" w:color="auto"/>
      </w:divBdr>
    </w:div>
    <w:div w:id="206339852">
      <w:bodyDiv w:val="1"/>
      <w:marLeft w:val="0"/>
      <w:marRight w:val="0"/>
      <w:marTop w:val="0"/>
      <w:marBottom w:val="0"/>
      <w:divBdr>
        <w:top w:val="none" w:sz="0" w:space="0" w:color="auto"/>
        <w:left w:val="none" w:sz="0" w:space="0" w:color="auto"/>
        <w:bottom w:val="none" w:sz="0" w:space="0" w:color="auto"/>
        <w:right w:val="none" w:sz="0" w:space="0" w:color="auto"/>
      </w:divBdr>
    </w:div>
    <w:div w:id="237911653">
      <w:bodyDiv w:val="1"/>
      <w:marLeft w:val="0"/>
      <w:marRight w:val="0"/>
      <w:marTop w:val="0"/>
      <w:marBottom w:val="0"/>
      <w:divBdr>
        <w:top w:val="none" w:sz="0" w:space="0" w:color="auto"/>
        <w:left w:val="none" w:sz="0" w:space="0" w:color="auto"/>
        <w:bottom w:val="none" w:sz="0" w:space="0" w:color="auto"/>
        <w:right w:val="none" w:sz="0" w:space="0" w:color="auto"/>
      </w:divBdr>
    </w:div>
    <w:div w:id="250744874">
      <w:bodyDiv w:val="1"/>
      <w:marLeft w:val="0"/>
      <w:marRight w:val="0"/>
      <w:marTop w:val="0"/>
      <w:marBottom w:val="0"/>
      <w:divBdr>
        <w:top w:val="none" w:sz="0" w:space="0" w:color="auto"/>
        <w:left w:val="none" w:sz="0" w:space="0" w:color="auto"/>
        <w:bottom w:val="none" w:sz="0" w:space="0" w:color="auto"/>
        <w:right w:val="none" w:sz="0" w:space="0" w:color="auto"/>
      </w:divBdr>
    </w:div>
    <w:div w:id="265774628">
      <w:bodyDiv w:val="1"/>
      <w:marLeft w:val="0"/>
      <w:marRight w:val="0"/>
      <w:marTop w:val="0"/>
      <w:marBottom w:val="0"/>
      <w:divBdr>
        <w:top w:val="none" w:sz="0" w:space="0" w:color="auto"/>
        <w:left w:val="none" w:sz="0" w:space="0" w:color="auto"/>
        <w:bottom w:val="none" w:sz="0" w:space="0" w:color="auto"/>
        <w:right w:val="none" w:sz="0" w:space="0" w:color="auto"/>
      </w:divBdr>
    </w:div>
    <w:div w:id="286745908">
      <w:bodyDiv w:val="1"/>
      <w:marLeft w:val="0"/>
      <w:marRight w:val="0"/>
      <w:marTop w:val="0"/>
      <w:marBottom w:val="0"/>
      <w:divBdr>
        <w:top w:val="none" w:sz="0" w:space="0" w:color="auto"/>
        <w:left w:val="none" w:sz="0" w:space="0" w:color="auto"/>
        <w:bottom w:val="none" w:sz="0" w:space="0" w:color="auto"/>
        <w:right w:val="none" w:sz="0" w:space="0" w:color="auto"/>
      </w:divBdr>
    </w:div>
    <w:div w:id="316496701">
      <w:bodyDiv w:val="1"/>
      <w:marLeft w:val="0"/>
      <w:marRight w:val="0"/>
      <w:marTop w:val="0"/>
      <w:marBottom w:val="0"/>
      <w:divBdr>
        <w:top w:val="none" w:sz="0" w:space="0" w:color="auto"/>
        <w:left w:val="none" w:sz="0" w:space="0" w:color="auto"/>
        <w:bottom w:val="none" w:sz="0" w:space="0" w:color="auto"/>
        <w:right w:val="none" w:sz="0" w:space="0" w:color="auto"/>
      </w:divBdr>
    </w:div>
    <w:div w:id="328099340">
      <w:bodyDiv w:val="1"/>
      <w:marLeft w:val="0"/>
      <w:marRight w:val="0"/>
      <w:marTop w:val="0"/>
      <w:marBottom w:val="0"/>
      <w:divBdr>
        <w:top w:val="none" w:sz="0" w:space="0" w:color="auto"/>
        <w:left w:val="none" w:sz="0" w:space="0" w:color="auto"/>
        <w:bottom w:val="none" w:sz="0" w:space="0" w:color="auto"/>
        <w:right w:val="none" w:sz="0" w:space="0" w:color="auto"/>
      </w:divBdr>
    </w:div>
    <w:div w:id="388462749">
      <w:bodyDiv w:val="1"/>
      <w:marLeft w:val="0"/>
      <w:marRight w:val="0"/>
      <w:marTop w:val="0"/>
      <w:marBottom w:val="0"/>
      <w:divBdr>
        <w:top w:val="none" w:sz="0" w:space="0" w:color="auto"/>
        <w:left w:val="none" w:sz="0" w:space="0" w:color="auto"/>
        <w:bottom w:val="none" w:sz="0" w:space="0" w:color="auto"/>
        <w:right w:val="none" w:sz="0" w:space="0" w:color="auto"/>
      </w:divBdr>
    </w:div>
    <w:div w:id="405223593">
      <w:bodyDiv w:val="1"/>
      <w:marLeft w:val="0"/>
      <w:marRight w:val="0"/>
      <w:marTop w:val="0"/>
      <w:marBottom w:val="0"/>
      <w:divBdr>
        <w:top w:val="none" w:sz="0" w:space="0" w:color="auto"/>
        <w:left w:val="none" w:sz="0" w:space="0" w:color="auto"/>
        <w:bottom w:val="none" w:sz="0" w:space="0" w:color="auto"/>
        <w:right w:val="none" w:sz="0" w:space="0" w:color="auto"/>
      </w:divBdr>
    </w:div>
    <w:div w:id="412513954">
      <w:bodyDiv w:val="1"/>
      <w:marLeft w:val="0"/>
      <w:marRight w:val="0"/>
      <w:marTop w:val="0"/>
      <w:marBottom w:val="0"/>
      <w:divBdr>
        <w:top w:val="none" w:sz="0" w:space="0" w:color="auto"/>
        <w:left w:val="none" w:sz="0" w:space="0" w:color="auto"/>
        <w:bottom w:val="none" w:sz="0" w:space="0" w:color="auto"/>
        <w:right w:val="none" w:sz="0" w:space="0" w:color="auto"/>
      </w:divBdr>
    </w:div>
    <w:div w:id="456069440">
      <w:bodyDiv w:val="1"/>
      <w:marLeft w:val="0"/>
      <w:marRight w:val="0"/>
      <w:marTop w:val="0"/>
      <w:marBottom w:val="0"/>
      <w:divBdr>
        <w:top w:val="none" w:sz="0" w:space="0" w:color="auto"/>
        <w:left w:val="none" w:sz="0" w:space="0" w:color="auto"/>
        <w:bottom w:val="none" w:sz="0" w:space="0" w:color="auto"/>
        <w:right w:val="none" w:sz="0" w:space="0" w:color="auto"/>
      </w:divBdr>
    </w:div>
    <w:div w:id="510949568">
      <w:bodyDiv w:val="1"/>
      <w:marLeft w:val="0"/>
      <w:marRight w:val="0"/>
      <w:marTop w:val="0"/>
      <w:marBottom w:val="0"/>
      <w:divBdr>
        <w:top w:val="none" w:sz="0" w:space="0" w:color="auto"/>
        <w:left w:val="none" w:sz="0" w:space="0" w:color="auto"/>
        <w:bottom w:val="none" w:sz="0" w:space="0" w:color="auto"/>
        <w:right w:val="none" w:sz="0" w:space="0" w:color="auto"/>
      </w:divBdr>
    </w:div>
    <w:div w:id="510997803">
      <w:bodyDiv w:val="1"/>
      <w:marLeft w:val="0"/>
      <w:marRight w:val="0"/>
      <w:marTop w:val="0"/>
      <w:marBottom w:val="0"/>
      <w:divBdr>
        <w:top w:val="none" w:sz="0" w:space="0" w:color="auto"/>
        <w:left w:val="none" w:sz="0" w:space="0" w:color="auto"/>
        <w:bottom w:val="none" w:sz="0" w:space="0" w:color="auto"/>
        <w:right w:val="none" w:sz="0" w:space="0" w:color="auto"/>
      </w:divBdr>
    </w:div>
    <w:div w:id="525365231">
      <w:bodyDiv w:val="1"/>
      <w:marLeft w:val="0"/>
      <w:marRight w:val="0"/>
      <w:marTop w:val="0"/>
      <w:marBottom w:val="0"/>
      <w:divBdr>
        <w:top w:val="none" w:sz="0" w:space="0" w:color="auto"/>
        <w:left w:val="none" w:sz="0" w:space="0" w:color="auto"/>
        <w:bottom w:val="none" w:sz="0" w:space="0" w:color="auto"/>
        <w:right w:val="none" w:sz="0" w:space="0" w:color="auto"/>
      </w:divBdr>
    </w:div>
    <w:div w:id="543175976">
      <w:bodyDiv w:val="1"/>
      <w:marLeft w:val="0"/>
      <w:marRight w:val="0"/>
      <w:marTop w:val="0"/>
      <w:marBottom w:val="0"/>
      <w:divBdr>
        <w:top w:val="none" w:sz="0" w:space="0" w:color="auto"/>
        <w:left w:val="none" w:sz="0" w:space="0" w:color="auto"/>
        <w:bottom w:val="none" w:sz="0" w:space="0" w:color="auto"/>
        <w:right w:val="none" w:sz="0" w:space="0" w:color="auto"/>
      </w:divBdr>
    </w:div>
    <w:div w:id="573398256">
      <w:bodyDiv w:val="1"/>
      <w:marLeft w:val="0"/>
      <w:marRight w:val="0"/>
      <w:marTop w:val="0"/>
      <w:marBottom w:val="0"/>
      <w:divBdr>
        <w:top w:val="none" w:sz="0" w:space="0" w:color="auto"/>
        <w:left w:val="none" w:sz="0" w:space="0" w:color="auto"/>
        <w:bottom w:val="none" w:sz="0" w:space="0" w:color="auto"/>
        <w:right w:val="none" w:sz="0" w:space="0" w:color="auto"/>
      </w:divBdr>
    </w:div>
    <w:div w:id="586234110">
      <w:bodyDiv w:val="1"/>
      <w:marLeft w:val="0"/>
      <w:marRight w:val="0"/>
      <w:marTop w:val="0"/>
      <w:marBottom w:val="0"/>
      <w:divBdr>
        <w:top w:val="none" w:sz="0" w:space="0" w:color="auto"/>
        <w:left w:val="none" w:sz="0" w:space="0" w:color="auto"/>
        <w:bottom w:val="none" w:sz="0" w:space="0" w:color="auto"/>
        <w:right w:val="none" w:sz="0" w:space="0" w:color="auto"/>
      </w:divBdr>
    </w:div>
    <w:div w:id="612565450">
      <w:bodyDiv w:val="1"/>
      <w:marLeft w:val="0"/>
      <w:marRight w:val="0"/>
      <w:marTop w:val="0"/>
      <w:marBottom w:val="0"/>
      <w:divBdr>
        <w:top w:val="none" w:sz="0" w:space="0" w:color="auto"/>
        <w:left w:val="none" w:sz="0" w:space="0" w:color="auto"/>
        <w:bottom w:val="none" w:sz="0" w:space="0" w:color="auto"/>
        <w:right w:val="none" w:sz="0" w:space="0" w:color="auto"/>
      </w:divBdr>
    </w:div>
    <w:div w:id="616840780">
      <w:bodyDiv w:val="1"/>
      <w:marLeft w:val="0"/>
      <w:marRight w:val="0"/>
      <w:marTop w:val="0"/>
      <w:marBottom w:val="0"/>
      <w:divBdr>
        <w:top w:val="none" w:sz="0" w:space="0" w:color="auto"/>
        <w:left w:val="none" w:sz="0" w:space="0" w:color="auto"/>
        <w:bottom w:val="none" w:sz="0" w:space="0" w:color="auto"/>
        <w:right w:val="none" w:sz="0" w:space="0" w:color="auto"/>
      </w:divBdr>
    </w:div>
    <w:div w:id="651837426">
      <w:bodyDiv w:val="1"/>
      <w:marLeft w:val="0"/>
      <w:marRight w:val="0"/>
      <w:marTop w:val="0"/>
      <w:marBottom w:val="0"/>
      <w:divBdr>
        <w:top w:val="none" w:sz="0" w:space="0" w:color="auto"/>
        <w:left w:val="none" w:sz="0" w:space="0" w:color="auto"/>
        <w:bottom w:val="none" w:sz="0" w:space="0" w:color="auto"/>
        <w:right w:val="none" w:sz="0" w:space="0" w:color="auto"/>
      </w:divBdr>
    </w:div>
    <w:div w:id="660549965">
      <w:bodyDiv w:val="1"/>
      <w:marLeft w:val="0"/>
      <w:marRight w:val="0"/>
      <w:marTop w:val="0"/>
      <w:marBottom w:val="0"/>
      <w:divBdr>
        <w:top w:val="none" w:sz="0" w:space="0" w:color="auto"/>
        <w:left w:val="none" w:sz="0" w:space="0" w:color="auto"/>
        <w:bottom w:val="none" w:sz="0" w:space="0" w:color="auto"/>
        <w:right w:val="none" w:sz="0" w:space="0" w:color="auto"/>
      </w:divBdr>
    </w:div>
    <w:div w:id="661083223">
      <w:bodyDiv w:val="1"/>
      <w:marLeft w:val="0"/>
      <w:marRight w:val="0"/>
      <w:marTop w:val="0"/>
      <w:marBottom w:val="0"/>
      <w:divBdr>
        <w:top w:val="none" w:sz="0" w:space="0" w:color="auto"/>
        <w:left w:val="none" w:sz="0" w:space="0" w:color="auto"/>
        <w:bottom w:val="none" w:sz="0" w:space="0" w:color="auto"/>
        <w:right w:val="none" w:sz="0" w:space="0" w:color="auto"/>
      </w:divBdr>
    </w:div>
    <w:div w:id="661394048">
      <w:bodyDiv w:val="1"/>
      <w:marLeft w:val="0"/>
      <w:marRight w:val="0"/>
      <w:marTop w:val="0"/>
      <w:marBottom w:val="0"/>
      <w:divBdr>
        <w:top w:val="none" w:sz="0" w:space="0" w:color="auto"/>
        <w:left w:val="none" w:sz="0" w:space="0" w:color="auto"/>
        <w:bottom w:val="none" w:sz="0" w:space="0" w:color="auto"/>
        <w:right w:val="none" w:sz="0" w:space="0" w:color="auto"/>
      </w:divBdr>
    </w:div>
    <w:div w:id="693313502">
      <w:bodyDiv w:val="1"/>
      <w:marLeft w:val="0"/>
      <w:marRight w:val="0"/>
      <w:marTop w:val="0"/>
      <w:marBottom w:val="0"/>
      <w:divBdr>
        <w:top w:val="none" w:sz="0" w:space="0" w:color="auto"/>
        <w:left w:val="none" w:sz="0" w:space="0" w:color="auto"/>
        <w:bottom w:val="none" w:sz="0" w:space="0" w:color="auto"/>
        <w:right w:val="none" w:sz="0" w:space="0" w:color="auto"/>
      </w:divBdr>
    </w:div>
    <w:div w:id="768087589">
      <w:bodyDiv w:val="1"/>
      <w:marLeft w:val="0"/>
      <w:marRight w:val="0"/>
      <w:marTop w:val="0"/>
      <w:marBottom w:val="0"/>
      <w:divBdr>
        <w:top w:val="none" w:sz="0" w:space="0" w:color="auto"/>
        <w:left w:val="none" w:sz="0" w:space="0" w:color="auto"/>
        <w:bottom w:val="none" w:sz="0" w:space="0" w:color="auto"/>
        <w:right w:val="none" w:sz="0" w:space="0" w:color="auto"/>
      </w:divBdr>
    </w:div>
    <w:div w:id="781149975">
      <w:bodyDiv w:val="1"/>
      <w:marLeft w:val="0"/>
      <w:marRight w:val="0"/>
      <w:marTop w:val="0"/>
      <w:marBottom w:val="0"/>
      <w:divBdr>
        <w:top w:val="none" w:sz="0" w:space="0" w:color="auto"/>
        <w:left w:val="none" w:sz="0" w:space="0" w:color="auto"/>
        <w:bottom w:val="none" w:sz="0" w:space="0" w:color="auto"/>
        <w:right w:val="none" w:sz="0" w:space="0" w:color="auto"/>
      </w:divBdr>
    </w:div>
    <w:div w:id="873075702">
      <w:bodyDiv w:val="1"/>
      <w:marLeft w:val="0"/>
      <w:marRight w:val="0"/>
      <w:marTop w:val="0"/>
      <w:marBottom w:val="0"/>
      <w:divBdr>
        <w:top w:val="none" w:sz="0" w:space="0" w:color="auto"/>
        <w:left w:val="none" w:sz="0" w:space="0" w:color="auto"/>
        <w:bottom w:val="none" w:sz="0" w:space="0" w:color="auto"/>
        <w:right w:val="none" w:sz="0" w:space="0" w:color="auto"/>
      </w:divBdr>
    </w:div>
    <w:div w:id="889152015">
      <w:bodyDiv w:val="1"/>
      <w:marLeft w:val="0"/>
      <w:marRight w:val="0"/>
      <w:marTop w:val="0"/>
      <w:marBottom w:val="0"/>
      <w:divBdr>
        <w:top w:val="none" w:sz="0" w:space="0" w:color="auto"/>
        <w:left w:val="none" w:sz="0" w:space="0" w:color="auto"/>
        <w:bottom w:val="none" w:sz="0" w:space="0" w:color="auto"/>
        <w:right w:val="none" w:sz="0" w:space="0" w:color="auto"/>
      </w:divBdr>
    </w:div>
    <w:div w:id="903374477">
      <w:bodyDiv w:val="1"/>
      <w:marLeft w:val="0"/>
      <w:marRight w:val="0"/>
      <w:marTop w:val="0"/>
      <w:marBottom w:val="0"/>
      <w:divBdr>
        <w:top w:val="none" w:sz="0" w:space="0" w:color="auto"/>
        <w:left w:val="none" w:sz="0" w:space="0" w:color="auto"/>
        <w:bottom w:val="none" w:sz="0" w:space="0" w:color="auto"/>
        <w:right w:val="none" w:sz="0" w:space="0" w:color="auto"/>
      </w:divBdr>
    </w:div>
    <w:div w:id="908156095">
      <w:bodyDiv w:val="1"/>
      <w:marLeft w:val="0"/>
      <w:marRight w:val="0"/>
      <w:marTop w:val="0"/>
      <w:marBottom w:val="0"/>
      <w:divBdr>
        <w:top w:val="none" w:sz="0" w:space="0" w:color="auto"/>
        <w:left w:val="none" w:sz="0" w:space="0" w:color="auto"/>
        <w:bottom w:val="none" w:sz="0" w:space="0" w:color="auto"/>
        <w:right w:val="none" w:sz="0" w:space="0" w:color="auto"/>
      </w:divBdr>
    </w:div>
    <w:div w:id="989555286">
      <w:bodyDiv w:val="1"/>
      <w:marLeft w:val="0"/>
      <w:marRight w:val="0"/>
      <w:marTop w:val="0"/>
      <w:marBottom w:val="0"/>
      <w:divBdr>
        <w:top w:val="none" w:sz="0" w:space="0" w:color="auto"/>
        <w:left w:val="none" w:sz="0" w:space="0" w:color="auto"/>
        <w:bottom w:val="none" w:sz="0" w:space="0" w:color="auto"/>
        <w:right w:val="none" w:sz="0" w:space="0" w:color="auto"/>
      </w:divBdr>
    </w:div>
    <w:div w:id="998996352">
      <w:bodyDiv w:val="1"/>
      <w:marLeft w:val="0"/>
      <w:marRight w:val="0"/>
      <w:marTop w:val="0"/>
      <w:marBottom w:val="0"/>
      <w:divBdr>
        <w:top w:val="none" w:sz="0" w:space="0" w:color="auto"/>
        <w:left w:val="none" w:sz="0" w:space="0" w:color="auto"/>
        <w:bottom w:val="none" w:sz="0" w:space="0" w:color="auto"/>
        <w:right w:val="none" w:sz="0" w:space="0" w:color="auto"/>
      </w:divBdr>
    </w:div>
    <w:div w:id="1027606128">
      <w:bodyDiv w:val="1"/>
      <w:marLeft w:val="0"/>
      <w:marRight w:val="0"/>
      <w:marTop w:val="0"/>
      <w:marBottom w:val="0"/>
      <w:divBdr>
        <w:top w:val="none" w:sz="0" w:space="0" w:color="auto"/>
        <w:left w:val="none" w:sz="0" w:space="0" w:color="auto"/>
        <w:bottom w:val="none" w:sz="0" w:space="0" w:color="auto"/>
        <w:right w:val="none" w:sz="0" w:space="0" w:color="auto"/>
      </w:divBdr>
    </w:div>
    <w:div w:id="1057902005">
      <w:bodyDiv w:val="1"/>
      <w:marLeft w:val="0"/>
      <w:marRight w:val="0"/>
      <w:marTop w:val="0"/>
      <w:marBottom w:val="0"/>
      <w:divBdr>
        <w:top w:val="none" w:sz="0" w:space="0" w:color="auto"/>
        <w:left w:val="none" w:sz="0" w:space="0" w:color="auto"/>
        <w:bottom w:val="none" w:sz="0" w:space="0" w:color="auto"/>
        <w:right w:val="none" w:sz="0" w:space="0" w:color="auto"/>
      </w:divBdr>
    </w:div>
    <w:div w:id="1128547236">
      <w:bodyDiv w:val="1"/>
      <w:marLeft w:val="0"/>
      <w:marRight w:val="0"/>
      <w:marTop w:val="0"/>
      <w:marBottom w:val="0"/>
      <w:divBdr>
        <w:top w:val="none" w:sz="0" w:space="0" w:color="auto"/>
        <w:left w:val="none" w:sz="0" w:space="0" w:color="auto"/>
        <w:bottom w:val="none" w:sz="0" w:space="0" w:color="auto"/>
        <w:right w:val="none" w:sz="0" w:space="0" w:color="auto"/>
      </w:divBdr>
    </w:div>
    <w:div w:id="1131510537">
      <w:bodyDiv w:val="1"/>
      <w:marLeft w:val="0"/>
      <w:marRight w:val="0"/>
      <w:marTop w:val="0"/>
      <w:marBottom w:val="0"/>
      <w:divBdr>
        <w:top w:val="none" w:sz="0" w:space="0" w:color="auto"/>
        <w:left w:val="none" w:sz="0" w:space="0" w:color="auto"/>
        <w:bottom w:val="none" w:sz="0" w:space="0" w:color="auto"/>
        <w:right w:val="none" w:sz="0" w:space="0" w:color="auto"/>
      </w:divBdr>
    </w:div>
    <w:div w:id="1140417143">
      <w:bodyDiv w:val="1"/>
      <w:marLeft w:val="0"/>
      <w:marRight w:val="0"/>
      <w:marTop w:val="0"/>
      <w:marBottom w:val="0"/>
      <w:divBdr>
        <w:top w:val="none" w:sz="0" w:space="0" w:color="auto"/>
        <w:left w:val="none" w:sz="0" w:space="0" w:color="auto"/>
        <w:bottom w:val="none" w:sz="0" w:space="0" w:color="auto"/>
        <w:right w:val="none" w:sz="0" w:space="0" w:color="auto"/>
      </w:divBdr>
    </w:div>
    <w:div w:id="1160537613">
      <w:bodyDiv w:val="1"/>
      <w:marLeft w:val="0"/>
      <w:marRight w:val="0"/>
      <w:marTop w:val="0"/>
      <w:marBottom w:val="0"/>
      <w:divBdr>
        <w:top w:val="none" w:sz="0" w:space="0" w:color="auto"/>
        <w:left w:val="none" w:sz="0" w:space="0" w:color="auto"/>
        <w:bottom w:val="none" w:sz="0" w:space="0" w:color="auto"/>
        <w:right w:val="none" w:sz="0" w:space="0" w:color="auto"/>
      </w:divBdr>
    </w:div>
    <w:div w:id="1169835667">
      <w:bodyDiv w:val="1"/>
      <w:marLeft w:val="0"/>
      <w:marRight w:val="0"/>
      <w:marTop w:val="0"/>
      <w:marBottom w:val="0"/>
      <w:divBdr>
        <w:top w:val="none" w:sz="0" w:space="0" w:color="auto"/>
        <w:left w:val="none" w:sz="0" w:space="0" w:color="auto"/>
        <w:bottom w:val="none" w:sz="0" w:space="0" w:color="auto"/>
        <w:right w:val="none" w:sz="0" w:space="0" w:color="auto"/>
      </w:divBdr>
    </w:div>
    <w:div w:id="1184058306">
      <w:bodyDiv w:val="1"/>
      <w:marLeft w:val="0"/>
      <w:marRight w:val="0"/>
      <w:marTop w:val="0"/>
      <w:marBottom w:val="0"/>
      <w:divBdr>
        <w:top w:val="none" w:sz="0" w:space="0" w:color="auto"/>
        <w:left w:val="none" w:sz="0" w:space="0" w:color="auto"/>
        <w:bottom w:val="none" w:sz="0" w:space="0" w:color="auto"/>
        <w:right w:val="none" w:sz="0" w:space="0" w:color="auto"/>
      </w:divBdr>
    </w:div>
    <w:div w:id="1185482161">
      <w:bodyDiv w:val="1"/>
      <w:marLeft w:val="0"/>
      <w:marRight w:val="0"/>
      <w:marTop w:val="0"/>
      <w:marBottom w:val="0"/>
      <w:divBdr>
        <w:top w:val="none" w:sz="0" w:space="0" w:color="auto"/>
        <w:left w:val="none" w:sz="0" w:space="0" w:color="auto"/>
        <w:bottom w:val="none" w:sz="0" w:space="0" w:color="auto"/>
        <w:right w:val="none" w:sz="0" w:space="0" w:color="auto"/>
      </w:divBdr>
    </w:div>
    <w:div w:id="1190336031">
      <w:bodyDiv w:val="1"/>
      <w:marLeft w:val="0"/>
      <w:marRight w:val="0"/>
      <w:marTop w:val="0"/>
      <w:marBottom w:val="0"/>
      <w:divBdr>
        <w:top w:val="none" w:sz="0" w:space="0" w:color="auto"/>
        <w:left w:val="none" w:sz="0" w:space="0" w:color="auto"/>
        <w:bottom w:val="none" w:sz="0" w:space="0" w:color="auto"/>
        <w:right w:val="none" w:sz="0" w:space="0" w:color="auto"/>
      </w:divBdr>
    </w:div>
    <w:div w:id="1195926388">
      <w:bodyDiv w:val="1"/>
      <w:marLeft w:val="0"/>
      <w:marRight w:val="0"/>
      <w:marTop w:val="0"/>
      <w:marBottom w:val="0"/>
      <w:divBdr>
        <w:top w:val="none" w:sz="0" w:space="0" w:color="auto"/>
        <w:left w:val="none" w:sz="0" w:space="0" w:color="auto"/>
        <w:bottom w:val="none" w:sz="0" w:space="0" w:color="auto"/>
        <w:right w:val="none" w:sz="0" w:space="0" w:color="auto"/>
      </w:divBdr>
    </w:div>
    <w:div w:id="1222516534">
      <w:bodyDiv w:val="1"/>
      <w:marLeft w:val="0"/>
      <w:marRight w:val="0"/>
      <w:marTop w:val="0"/>
      <w:marBottom w:val="0"/>
      <w:divBdr>
        <w:top w:val="none" w:sz="0" w:space="0" w:color="auto"/>
        <w:left w:val="none" w:sz="0" w:space="0" w:color="auto"/>
        <w:bottom w:val="none" w:sz="0" w:space="0" w:color="auto"/>
        <w:right w:val="none" w:sz="0" w:space="0" w:color="auto"/>
      </w:divBdr>
    </w:div>
    <w:div w:id="1255749602">
      <w:bodyDiv w:val="1"/>
      <w:marLeft w:val="0"/>
      <w:marRight w:val="0"/>
      <w:marTop w:val="0"/>
      <w:marBottom w:val="0"/>
      <w:divBdr>
        <w:top w:val="none" w:sz="0" w:space="0" w:color="auto"/>
        <w:left w:val="none" w:sz="0" w:space="0" w:color="auto"/>
        <w:bottom w:val="none" w:sz="0" w:space="0" w:color="auto"/>
        <w:right w:val="none" w:sz="0" w:space="0" w:color="auto"/>
      </w:divBdr>
    </w:div>
    <w:div w:id="1285502308">
      <w:bodyDiv w:val="1"/>
      <w:marLeft w:val="0"/>
      <w:marRight w:val="0"/>
      <w:marTop w:val="0"/>
      <w:marBottom w:val="0"/>
      <w:divBdr>
        <w:top w:val="none" w:sz="0" w:space="0" w:color="auto"/>
        <w:left w:val="none" w:sz="0" w:space="0" w:color="auto"/>
        <w:bottom w:val="none" w:sz="0" w:space="0" w:color="auto"/>
        <w:right w:val="none" w:sz="0" w:space="0" w:color="auto"/>
      </w:divBdr>
    </w:div>
    <w:div w:id="1302035366">
      <w:bodyDiv w:val="1"/>
      <w:marLeft w:val="0"/>
      <w:marRight w:val="0"/>
      <w:marTop w:val="0"/>
      <w:marBottom w:val="0"/>
      <w:divBdr>
        <w:top w:val="none" w:sz="0" w:space="0" w:color="auto"/>
        <w:left w:val="none" w:sz="0" w:space="0" w:color="auto"/>
        <w:bottom w:val="none" w:sz="0" w:space="0" w:color="auto"/>
        <w:right w:val="none" w:sz="0" w:space="0" w:color="auto"/>
      </w:divBdr>
    </w:div>
    <w:div w:id="1335458253">
      <w:bodyDiv w:val="1"/>
      <w:marLeft w:val="0"/>
      <w:marRight w:val="0"/>
      <w:marTop w:val="0"/>
      <w:marBottom w:val="0"/>
      <w:divBdr>
        <w:top w:val="none" w:sz="0" w:space="0" w:color="auto"/>
        <w:left w:val="none" w:sz="0" w:space="0" w:color="auto"/>
        <w:bottom w:val="none" w:sz="0" w:space="0" w:color="auto"/>
        <w:right w:val="none" w:sz="0" w:space="0" w:color="auto"/>
      </w:divBdr>
    </w:div>
    <w:div w:id="1427843602">
      <w:bodyDiv w:val="1"/>
      <w:marLeft w:val="0"/>
      <w:marRight w:val="0"/>
      <w:marTop w:val="0"/>
      <w:marBottom w:val="0"/>
      <w:divBdr>
        <w:top w:val="none" w:sz="0" w:space="0" w:color="auto"/>
        <w:left w:val="none" w:sz="0" w:space="0" w:color="auto"/>
        <w:bottom w:val="none" w:sz="0" w:space="0" w:color="auto"/>
        <w:right w:val="none" w:sz="0" w:space="0" w:color="auto"/>
      </w:divBdr>
    </w:div>
    <w:div w:id="1526362395">
      <w:bodyDiv w:val="1"/>
      <w:marLeft w:val="0"/>
      <w:marRight w:val="0"/>
      <w:marTop w:val="0"/>
      <w:marBottom w:val="0"/>
      <w:divBdr>
        <w:top w:val="none" w:sz="0" w:space="0" w:color="auto"/>
        <w:left w:val="none" w:sz="0" w:space="0" w:color="auto"/>
        <w:bottom w:val="none" w:sz="0" w:space="0" w:color="auto"/>
        <w:right w:val="none" w:sz="0" w:space="0" w:color="auto"/>
      </w:divBdr>
    </w:div>
    <w:div w:id="1597708026">
      <w:bodyDiv w:val="1"/>
      <w:marLeft w:val="0"/>
      <w:marRight w:val="0"/>
      <w:marTop w:val="0"/>
      <w:marBottom w:val="0"/>
      <w:divBdr>
        <w:top w:val="none" w:sz="0" w:space="0" w:color="auto"/>
        <w:left w:val="none" w:sz="0" w:space="0" w:color="auto"/>
        <w:bottom w:val="none" w:sz="0" w:space="0" w:color="auto"/>
        <w:right w:val="none" w:sz="0" w:space="0" w:color="auto"/>
      </w:divBdr>
    </w:div>
    <w:div w:id="1630284076">
      <w:bodyDiv w:val="1"/>
      <w:marLeft w:val="0"/>
      <w:marRight w:val="0"/>
      <w:marTop w:val="0"/>
      <w:marBottom w:val="0"/>
      <w:divBdr>
        <w:top w:val="none" w:sz="0" w:space="0" w:color="auto"/>
        <w:left w:val="none" w:sz="0" w:space="0" w:color="auto"/>
        <w:bottom w:val="none" w:sz="0" w:space="0" w:color="auto"/>
        <w:right w:val="none" w:sz="0" w:space="0" w:color="auto"/>
      </w:divBdr>
    </w:div>
    <w:div w:id="1658143376">
      <w:bodyDiv w:val="1"/>
      <w:marLeft w:val="0"/>
      <w:marRight w:val="0"/>
      <w:marTop w:val="0"/>
      <w:marBottom w:val="0"/>
      <w:divBdr>
        <w:top w:val="none" w:sz="0" w:space="0" w:color="auto"/>
        <w:left w:val="none" w:sz="0" w:space="0" w:color="auto"/>
        <w:bottom w:val="none" w:sz="0" w:space="0" w:color="auto"/>
        <w:right w:val="none" w:sz="0" w:space="0" w:color="auto"/>
      </w:divBdr>
    </w:div>
    <w:div w:id="1692611743">
      <w:bodyDiv w:val="1"/>
      <w:marLeft w:val="0"/>
      <w:marRight w:val="0"/>
      <w:marTop w:val="0"/>
      <w:marBottom w:val="0"/>
      <w:divBdr>
        <w:top w:val="none" w:sz="0" w:space="0" w:color="auto"/>
        <w:left w:val="none" w:sz="0" w:space="0" w:color="auto"/>
        <w:bottom w:val="none" w:sz="0" w:space="0" w:color="auto"/>
        <w:right w:val="none" w:sz="0" w:space="0" w:color="auto"/>
      </w:divBdr>
    </w:div>
    <w:div w:id="1741059805">
      <w:bodyDiv w:val="1"/>
      <w:marLeft w:val="0"/>
      <w:marRight w:val="0"/>
      <w:marTop w:val="0"/>
      <w:marBottom w:val="0"/>
      <w:divBdr>
        <w:top w:val="none" w:sz="0" w:space="0" w:color="auto"/>
        <w:left w:val="none" w:sz="0" w:space="0" w:color="auto"/>
        <w:bottom w:val="none" w:sz="0" w:space="0" w:color="auto"/>
        <w:right w:val="none" w:sz="0" w:space="0" w:color="auto"/>
      </w:divBdr>
    </w:div>
    <w:div w:id="1765299030">
      <w:bodyDiv w:val="1"/>
      <w:marLeft w:val="0"/>
      <w:marRight w:val="0"/>
      <w:marTop w:val="0"/>
      <w:marBottom w:val="0"/>
      <w:divBdr>
        <w:top w:val="none" w:sz="0" w:space="0" w:color="auto"/>
        <w:left w:val="none" w:sz="0" w:space="0" w:color="auto"/>
        <w:bottom w:val="none" w:sz="0" w:space="0" w:color="auto"/>
        <w:right w:val="none" w:sz="0" w:space="0" w:color="auto"/>
      </w:divBdr>
    </w:div>
    <w:div w:id="1768497639">
      <w:bodyDiv w:val="1"/>
      <w:marLeft w:val="0"/>
      <w:marRight w:val="0"/>
      <w:marTop w:val="0"/>
      <w:marBottom w:val="0"/>
      <w:divBdr>
        <w:top w:val="none" w:sz="0" w:space="0" w:color="auto"/>
        <w:left w:val="none" w:sz="0" w:space="0" w:color="auto"/>
        <w:bottom w:val="none" w:sz="0" w:space="0" w:color="auto"/>
        <w:right w:val="none" w:sz="0" w:space="0" w:color="auto"/>
      </w:divBdr>
    </w:div>
    <w:div w:id="1773936130">
      <w:bodyDiv w:val="1"/>
      <w:marLeft w:val="0"/>
      <w:marRight w:val="0"/>
      <w:marTop w:val="0"/>
      <w:marBottom w:val="0"/>
      <w:divBdr>
        <w:top w:val="none" w:sz="0" w:space="0" w:color="auto"/>
        <w:left w:val="none" w:sz="0" w:space="0" w:color="auto"/>
        <w:bottom w:val="none" w:sz="0" w:space="0" w:color="auto"/>
        <w:right w:val="none" w:sz="0" w:space="0" w:color="auto"/>
      </w:divBdr>
    </w:div>
    <w:div w:id="1830099856">
      <w:bodyDiv w:val="1"/>
      <w:marLeft w:val="0"/>
      <w:marRight w:val="0"/>
      <w:marTop w:val="0"/>
      <w:marBottom w:val="0"/>
      <w:divBdr>
        <w:top w:val="none" w:sz="0" w:space="0" w:color="auto"/>
        <w:left w:val="none" w:sz="0" w:space="0" w:color="auto"/>
        <w:bottom w:val="none" w:sz="0" w:space="0" w:color="auto"/>
        <w:right w:val="none" w:sz="0" w:space="0" w:color="auto"/>
      </w:divBdr>
    </w:div>
    <w:div w:id="1850410420">
      <w:bodyDiv w:val="1"/>
      <w:marLeft w:val="0"/>
      <w:marRight w:val="0"/>
      <w:marTop w:val="0"/>
      <w:marBottom w:val="0"/>
      <w:divBdr>
        <w:top w:val="none" w:sz="0" w:space="0" w:color="auto"/>
        <w:left w:val="none" w:sz="0" w:space="0" w:color="auto"/>
        <w:bottom w:val="none" w:sz="0" w:space="0" w:color="auto"/>
        <w:right w:val="none" w:sz="0" w:space="0" w:color="auto"/>
      </w:divBdr>
    </w:div>
    <w:div w:id="1930849358">
      <w:bodyDiv w:val="1"/>
      <w:marLeft w:val="0"/>
      <w:marRight w:val="0"/>
      <w:marTop w:val="0"/>
      <w:marBottom w:val="0"/>
      <w:divBdr>
        <w:top w:val="none" w:sz="0" w:space="0" w:color="auto"/>
        <w:left w:val="none" w:sz="0" w:space="0" w:color="auto"/>
        <w:bottom w:val="none" w:sz="0" w:space="0" w:color="auto"/>
        <w:right w:val="none" w:sz="0" w:space="0" w:color="auto"/>
      </w:divBdr>
    </w:div>
    <w:div w:id="1978870819">
      <w:bodyDiv w:val="1"/>
      <w:marLeft w:val="0"/>
      <w:marRight w:val="0"/>
      <w:marTop w:val="0"/>
      <w:marBottom w:val="0"/>
      <w:divBdr>
        <w:top w:val="none" w:sz="0" w:space="0" w:color="auto"/>
        <w:left w:val="none" w:sz="0" w:space="0" w:color="auto"/>
        <w:bottom w:val="none" w:sz="0" w:space="0" w:color="auto"/>
        <w:right w:val="none" w:sz="0" w:space="0" w:color="auto"/>
      </w:divBdr>
    </w:div>
    <w:div w:id="2101415299">
      <w:bodyDiv w:val="1"/>
      <w:marLeft w:val="0"/>
      <w:marRight w:val="0"/>
      <w:marTop w:val="0"/>
      <w:marBottom w:val="0"/>
      <w:divBdr>
        <w:top w:val="none" w:sz="0" w:space="0" w:color="auto"/>
        <w:left w:val="none" w:sz="0" w:space="0" w:color="auto"/>
        <w:bottom w:val="none" w:sz="0" w:space="0" w:color="auto"/>
        <w:right w:val="none" w:sz="0" w:space="0" w:color="auto"/>
      </w:divBdr>
    </w:div>
    <w:div w:id="2118989169">
      <w:bodyDiv w:val="1"/>
      <w:marLeft w:val="0"/>
      <w:marRight w:val="0"/>
      <w:marTop w:val="0"/>
      <w:marBottom w:val="0"/>
      <w:divBdr>
        <w:top w:val="none" w:sz="0" w:space="0" w:color="auto"/>
        <w:left w:val="none" w:sz="0" w:space="0" w:color="auto"/>
        <w:bottom w:val="none" w:sz="0" w:space="0" w:color="auto"/>
        <w:right w:val="none" w:sz="0" w:space="0" w:color="auto"/>
      </w:divBdr>
    </w:div>
    <w:div w:id="21265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3F33-D667-45AC-BD01-FC52E8E0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2824</TotalTime>
  <Pages>1</Pages>
  <Words>4353</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 Gupta</dc:creator>
  <cp:keywords/>
  <dc:description/>
  <cp:lastModifiedBy>Sunil Dhull</cp:lastModifiedBy>
  <cp:revision>254</cp:revision>
  <cp:lastPrinted>2023-06-22T06:14:00Z</cp:lastPrinted>
  <dcterms:created xsi:type="dcterms:W3CDTF">2022-06-14T12:14:00Z</dcterms:created>
  <dcterms:modified xsi:type="dcterms:W3CDTF">2023-06-26T11:42:00Z</dcterms:modified>
</cp:coreProperties>
</file>